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B70" w:rsidRPr="007A347A" w:rsidRDefault="00D01E64">
      <w:pPr>
        <w:rPr>
          <w:rFonts w:eastAsia="Times New Roman" w:cstheme="minorHAnsi"/>
          <w:b/>
          <w:bCs/>
          <w:i/>
          <w:sz w:val="28"/>
          <w:szCs w:val="28"/>
        </w:rPr>
      </w:pPr>
      <w:proofErr w:type="spellStart"/>
      <w:proofErr w:type="gramStart"/>
      <w:r w:rsidRPr="007A347A">
        <w:rPr>
          <w:rFonts w:eastAsia="Times New Roman" w:cstheme="minorHAnsi"/>
          <w:b/>
          <w:bCs/>
          <w:i/>
          <w:sz w:val="28"/>
          <w:szCs w:val="28"/>
        </w:rPr>
        <w:t>Cladrastis</w:t>
      </w:r>
      <w:proofErr w:type="spellEnd"/>
      <w:r w:rsidRPr="007A347A">
        <w:rPr>
          <w:rFonts w:eastAsia="Times New Roman" w:cstheme="minorHAnsi"/>
          <w:b/>
          <w:bCs/>
          <w:i/>
          <w:sz w:val="28"/>
          <w:szCs w:val="28"/>
        </w:rPr>
        <w:t xml:space="preserve"> </w:t>
      </w:r>
      <w:proofErr w:type="spellStart"/>
      <w:r w:rsidRPr="007A347A">
        <w:rPr>
          <w:rFonts w:eastAsia="Times New Roman" w:cstheme="minorHAnsi"/>
          <w:b/>
          <w:bCs/>
          <w:i/>
          <w:sz w:val="28"/>
          <w:szCs w:val="28"/>
        </w:rPr>
        <w:t>lutea</w:t>
      </w:r>
      <w:proofErr w:type="spellEnd"/>
      <w:r w:rsidRPr="007A347A">
        <w:rPr>
          <w:rFonts w:eastAsia="Times New Roman" w:cstheme="minorHAnsi"/>
          <w:b/>
          <w:bCs/>
          <w:i/>
          <w:sz w:val="28"/>
          <w:szCs w:val="28"/>
        </w:rPr>
        <w:t xml:space="preserve"> - (</w:t>
      </w:r>
      <w:proofErr w:type="spellStart"/>
      <w:r w:rsidRPr="007A347A">
        <w:rPr>
          <w:rFonts w:eastAsia="Times New Roman" w:cstheme="minorHAnsi"/>
          <w:b/>
          <w:bCs/>
          <w:i/>
          <w:sz w:val="28"/>
          <w:szCs w:val="28"/>
        </w:rPr>
        <w:t>F.Michx</w:t>
      </w:r>
      <w:proofErr w:type="spellEnd"/>
      <w:r w:rsidRPr="007A347A">
        <w:rPr>
          <w:rFonts w:eastAsia="Times New Roman" w:cstheme="minorHAnsi"/>
          <w:b/>
          <w:bCs/>
          <w:i/>
          <w:sz w:val="28"/>
          <w:szCs w:val="28"/>
        </w:rPr>
        <w:t>.)</w:t>
      </w:r>
      <w:proofErr w:type="spellStart"/>
      <w:r w:rsidRPr="007A347A">
        <w:rPr>
          <w:rFonts w:eastAsia="Times New Roman" w:cstheme="minorHAnsi"/>
          <w:b/>
          <w:bCs/>
          <w:i/>
          <w:sz w:val="28"/>
          <w:szCs w:val="28"/>
        </w:rPr>
        <w:t>K.Koch</w:t>
      </w:r>
      <w:proofErr w:type="spellEnd"/>
      <w:r w:rsidRPr="007A347A">
        <w:rPr>
          <w:rFonts w:eastAsia="Times New Roman" w:cstheme="minorHAnsi"/>
          <w:b/>
          <w:bCs/>
          <w:i/>
          <w:sz w:val="28"/>
          <w:szCs w:val="28"/>
        </w:rPr>
        <w:t>.</w:t>
      </w:r>
      <w:proofErr w:type="gramEnd"/>
    </w:p>
    <w:tbl>
      <w:tblPr>
        <w:tblW w:w="4759" w:type="pct"/>
        <w:tblCellSpacing w:w="0" w:type="dxa"/>
        <w:tblBorders>
          <w:top w:val="single" w:sz="2" w:space="0" w:color="FFFFFF"/>
          <w:left w:val="single" w:sz="2" w:space="0" w:color="FFFFFF"/>
          <w:bottom w:val="single" w:sz="2" w:space="0" w:color="FFFFFF"/>
          <w:right w:val="single" w:sz="2" w:space="0" w:color="FFFFFF"/>
        </w:tblBorders>
        <w:tblCellMar>
          <w:top w:w="135" w:type="dxa"/>
          <w:left w:w="135" w:type="dxa"/>
          <w:bottom w:w="135" w:type="dxa"/>
          <w:right w:w="135" w:type="dxa"/>
        </w:tblCellMar>
        <w:tblLook w:val="04A0"/>
      </w:tblPr>
      <w:tblGrid>
        <w:gridCol w:w="1685"/>
        <w:gridCol w:w="7500"/>
      </w:tblGrid>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Common Name</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sz w:val="24"/>
                <w:szCs w:val="24"/>
              </w:rPr>
              <w:t xml:space="preserve">Yellow Wood, </w:t>
            </w:r>
            <w:proofErr w:type="spellStart"/>
            <w:r w:rsidRPr="007A347A">
              <w:rPr>
                <w:rFonts w:eastAsia="Times New Roman" w:cstheme="minorHAnsi"/>
                <w:sz w:val="24"/>
                <w:szCs w:val="24"/>
              </w:rPr>
              <w:t>Virgilia</w:t>
            </w:r>
            <w:proofErr w:type="spellEnd"/>
            <w:r w:rsidRPr="007A347A">
              <w:rPr>
                <w:rFonts w:eastAsia="Times New Roman" w:cstheme="minorHAnsi"/>
                <w:sz w:val="24"/>
                <w:szCs w:val="24"/>
              </w:rPr>
              <w:t>, American Yellow Wood</w:t>
            </w:r>
          </w:p>
        </w:tc>
      </w:tr>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Family</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965B70">
            <w:pPr>
              <w:spacing w:after="0" w:line="240" w:lineRule="auto"/>
              <w:ind w:left="-39"/>
              <w:rPr>
                <w:rFonts w:eastAsia="Times New Roman" w:cstheme="minorHAnsi"/>
                <w:b/>
                <w:bCs/>
                <w:sz w:val="24"/>
                <w:szCs w:val="24"/>
              </w:rPr>
            </w:pPr>
            <w:proofErr w:type="spellStart"/>
            <w:r w:rsidRPr="007A347A">
              <w:rPr>
                <w:rFonts w:eastAsia="Times New Roman" w:cstheme="minorHAnsi"/>
                <w:b/>
                <w:bCs/>
                <w:sz w:val="24"/>
                <w:szCs w:val="24"/>
              </w:rPr>
              <w:t>Fabaceae</w:t>
            </w:r>
            <w:proofErr w:type="spellEnd"/>
            <w:r w:rsidRPr="007A347A">
              <w:rPr>
                <w:rFonts w:eastAsia="Times New Roman" w:cstheme="minorHAnsi"/>
                <w:b/>
                <w:bCs/>
                <w:sz w:val="24"/>
                <w:szCs w:val="24"/>
              </w:rPr>
              <w:t xml:space="preserve"> or </w:t>
            </w:r>
            <w:proofErr w:type="spellStart"/>
            <w:r w:rsidRPr="007A347A">
              <w:rPr>
                <w:rFonts w:eastAsia="Times New Roman" w:cstheme="minorHAnsi"/>
                <w:b/>
                <w:bCs/>
                <w:sz w:val="24"/>
                <w:szCs w:val="24"/>
              </w:rPr>
              <w:t>Leguminosae</w:t>
            </w:r>
            <w:proofErr w:type="spellEnd"/>
          </w:p>
        </w:tc>
      </w:tr>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USDA hardiness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sz w:val="24"/>
                <w:szCs w:val="24"/>
              </w:rPr>
              <w:t>4-8</w:t>
            </w:r>
          </w:p>
        </w:tc>
      </w:tr>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Known Hazards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sz w:val="24"/>
                <w:szCs w:val="24"/>
              </w:rPr>
              <w:t>None known</w:t>
            </w:r>
          </w:p>
        </w:tc>
      </w:tr>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Habitats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sz w:val="24"/>
                <w:szCs w:val="24"/>
              </w:rPr>
              <w:t>Woods in rich well-drained limestone soils, in river valleys, slopes, ridges and the borders of streams</w:t>
            </w:r>
          </w:p>
        </w:tc>
      </w:tr>
      <w:tr w:rsidR="00D01E64" w:rsidRPr="007A347A" w:rsidTr="007A347A">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F1F1F2"/>
            <w:vAlign w:val="center"/>
            <w:hideMark/>
          </w:tcPr>
          <w:p w:rsidR="00D01E64" w:rsidRPr="007A347A" w:rsidRDefault="00B77B2C" w:rsidP="00965B70">
            <w:pPr>
              <w:spacing w:after="0" w:line="240" w:lineRule="auto"/>
              <w:rPr>
                <w:rFonts w:eastAsia="Times New Roman" w:cstheme="minorHAnsi"/>
                <w:sz w:val="24"/>
                <w:szCs w:val="24"/>
              </w:rPr>
            </w:pPr>
            <w:r>
              <w:rPr>
                <w:rFonts w:eastAsia="Times New Roman" w:cstheme="minorHAnsi"/>
                <w:b/>
                <w:bCs/>
                <w:sz w:val="24"/>
                <w:szCs w:val="24"/>
              </w:rPr>
              <w:t xml:space="preserve">Native </w:t>
            </w:r>
            <w:r w:rsidR="00D01E64" w:rsidRPr="007A347A">
              <w:rPr>
                <w:rFonts w:eastAsia="Times New Roman" w:cstheme="minorHAnsi"/>
                <w:b/>
                <w:bCs/>
                <w:sz w:val="24"/>
                <w:szCs w:val="24"/>
              </w:rPr>
              <w:t>Range</w:t>
            </w:r>
          </w:p>
        </w:tc>
        <w:tc>
          <w:tcPr>
            <w:tcW w:w="0" w:type="auto"/>
            <w:tcBorders>
              <w:top w:val="single" w:sz="4" w:space="0" w:color="auto"/>
              <w:left w:val="single" w:sz="4" w:space="0" w:color="auto"/>
              <w:bottom w:val="single" w:sz="4" w:space="0" w:color="auto"/>
              <w:right w:val="single" w:sz="4" w:space="0" w:color="auto"/>
            </w:tcBorders>
            <w:vAlign w:val="center"/>
            <w:hideMark/>
          </w:tcPr>
          <w:p w:rsidR="00D01E64" w:rsidRPr="007A347A" w:rsidRDefault="00D01E64" w:rsidP="00B77B2C">
            <w:pPr>
              <w:spacing w:after="0" w:line="240" w:lineRule="auto"/>
              <w:rPr>
                <w:rFonts w:eastAsia="Times New Roman" w:cstheme="minorHAnsi"/>
                <w:sz w:val="24"/>
                <w:szCs w:val="24"/>
              </w:rPr>
            </w:pPr>
            <w:proofErr w:type="gramStart"/>
            <w:r w:rsidRPr="007A347A">
              <w:rPr>
                <w:rFonts w:eastAsia="Times New Roman" w:cstheme="minorHAnsi"/>
                <w:sz w:val="24"/>
                <w:szCs w:val="24"/>
              </w:rPr>
              <w:t>Southeastern N. America - Appalachian mountains, mainly in North Carolina and Tennessee.</w:t>
            </w:r>
            <w:proofErr w:type="gramEnd"/>
          </w:p>
        </w:tc>
      </w:tr>
      <w:tr w:rsidR="00D01E64" w:rsidRPr="007A347A" w:rsidTr="00965B70">
        <w:tblPrEx>
          <w:tblCellSpacing w:w="37"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7" w:type="dxa"/>
        </w:trPr>
        <w:tc>
          <w:tcPr>
            <w:tcW w:w="0" w:type="auto"/>
            <w:vAlign w:val="center"/>
            <w:hideMark/>
          </w:tcPr>
          <w:p w:rsidR="00D01E64" w:rsidRPr="007A347A" w:rsidRDefault="00D01E64" w:rsidP="00965B70">
            <w:pPr>
              <w:spacing w:after="0" w:line="240" w:lineRule="auto"/>
              <w:rPr>
                <w:rFonts w:eastAsia="Times New Roman" w:cstheme="minorHAnsi"/>
                <w:b/>
                <w:bCs/>
                <w:sz w:val="24"/>
                <w:szCs w:val="24"/>
              </w:rPr>
            </w:pPr>
          </w:p>
        </w:tc>
        <w:tc>
          <w:tcPr>
            <w:tcW w:w="0" w:type="auto"/>
            <w:vAlign w:val="center"/>
            <w:hideMark/>
          </w:tcPr>
          <w:p w:rsidR="00D01E64" w:rsidRPr="007A347A" w:rsidRDefault="00D01E64" w:rsidP="00965B70">
            <w:pPr>
              <w:spacing w:after="0" w:line="240" w:lineRule="auto"/>
              <w:rPr>
                <w:rFonts w:eastAsia="Times New Roman" w:cstheme="minorHAnsi"/>
                <w:sz w:val="24"/>
                <w:szCs w:val="24"/>
              </w:rPr>
            </w:pPr>
          </w:p>
        </w:tc>
      </w:tr>
      <w:tr w:rsidR="00D01E64" w:rsidRPr="007A347A" w:rsidTr="00965B70">
        <w:tblPrEx>
          <w:tblCellSpacing w:w="37"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tblCellSpacing w:w="37" w:type="dxa"/>
        </w:trPr>
        <w:tc>
          <w:tcPr>
            <w:tcW w:w="0" w:type="auto"/>
            <w:gridSpan w:val="2"/>
            <w:vAlign w:val="center"/>
            <w:hideMark/>
          </w:tcPr>
          <w:p w:rsidR="00D01E64" w:rsidRPr="007A347A" w:rsidRDefault="00D01E64" w:rsidP="00965B70">
            <w:pPr>
              <w:spacing w:after="0" w:line="240" w:lineRule="auto"/>
              <w:rPr>
                <w:rFonts w:eastAsia="Times New Roman" w:cstheme="minorHAnsi"/>
                <w:b/>
                <w:bCs/>
                <w:sz w:val="24"/>
                <w:szCs w:val="24"/>
              </w:rPr>
            </w:pPr>
          </w:p>
          <w:p w:rsidR="00D01E64" w:rsidRPr="007A347A" w:rsidRDefault="00D01E64" w:rsidP="00965B70">
            <w:pPr>
              <w:spacing w:after="0" w:line="240" w:lineRule="auto"/>
              <w:rPr>
                <w:rFonts w:eastAsia="Times New Roman" w:cstheme="minorHAnsi"/>
                <w:sz w:val="24"/>
                <w:szCs w:val="24"/>
              </w:rPr>
            </w:pPr>
            <w:r w:rsidRPr="007A347A">
              <w:rPr>
                <w:rFonts w:eastAsia="Times New Roman" w:cstheme="minorHAnsi"/>
                <w:b/>
                <w:bCs/>
                <w:sz w:val="24"/>
                <w:szCs w:val="24"/>
              </w:rPr>
              <w:t>Physical Characteristics</w:t>
            </w:r>
          </w:p>
        </w:tc>
      </w:tr>
    </w:tbl>
    <w:p w:rsidR="00D01E64" w:rsidRPr="007A347A" w:rsidRDefault="0097750E">
      <w:pPr>
        <w:rPr>
          <w:rFonts w:eastAsia="Times New Roman" w:cstheme="minorHAnsi"/>
          <w:sz w:val="24"/>
          <w:szCs w:val="24"/>
        </w:rPr>
      </w:pPr>
      <w:r w:rsidRPr="007A347A">
        <w:rPr>
          <w:rFonts w:cstheme="minorHAnsi"/>
          <w:sz w:val="24"/>
          <w:szCs w:val="24"/>
        </w:rPr>
        <w:t xml:space="preserve">Yellowwood is so-named because the freshly-cut heartwood is a muted to brilliant yellow color, and the wood is known to yield a yellow </w:t>
      </w:r>
      <w:proofErr w:type="gramStart"/>
      <w:r w:rsidRPr="007A347A">
        <w:rPr>
          <w:rFonts w:cstheme="minorHAnsi"/>
          <w:sz w:val="24"/>
          <w:szCs w:val="24"/>
        </w:rPr>
        <w:t>dye .</w:t>
      </w:r>
      <w:proofErr w:type="gramEnd"/>
      <w:r w:rsidRPr="007A347A">
        <w:rPr>
          <w:rFonts w:cstheme="minorHAnsi"/>
          <w:sz w:val="24"/>
          <w:szCs w:val="24"/>
        </w:rPr>
        <w:t xml:space="preserve"> This native, deciduous tree makes a very striking specimen or shade tree, reaches 30 to 50, rarely 75 feet in height, with a broad, rounded canopy, and has a vase-shaped, moderately dense silhouette. Smooth, grey to brown bark, bright green, </w:t>
      </w:r>
      <w:proofErr w:type="spellStart"/>
      <w:r w:rsidRPr="007A347A">
        <w:rPr>
          <w:rFonts w:cstheme="minorHAnsi"/>
          <w:sz w:val="24"/>
          <w:szCs w:val="24"/>
        </w:rPr>
        <w:t>pinnately</w:t>
      </w:r>
      <w:proofErr w:type="spellEnd"/>
      <w:r w:rsidRPr="007A347A">
        <w:rPr>
          <w:rFonts w:cstheme="minorHAnsi"/>
          <w:sz w:val="24"/>
          <w:szCs w:val="24"/>
        </w:rPr>
        <w:t xml:space="preserve"> compound, 8 to 12-inch-long </w:t>
      </w:r>
      <w:proofErr w:type="gramStart"/>
      <w:r w:rsidRPr="007A347A">
        <w:rPr>
          <w:rFonts w:cstheme="minorHAnsi"/>
          <w:sz w:val="24"/>
          <w:szCs w:val="24"/>
        </w:rPr>
        <w:t>leaflets,</w:t>
      </w:r>
      <w:proofErr w:type="gramEnd"/>
      <w:r w:rsidRPr="007A347A">
        <w:rPr>
          <w:rFonts w:cstheme="minorHAnsi"/>
          <w:sz w:val="24"/>
          <w:szCs w:val="24"/>
        </w:rPr>
        <w:t xml:space="preserve"> and a strikingly beautiful display of white, fragrant blossoms make Yellowwood a wonderful choice for multiple landscape uses. </w:t>
      </w:r>
    </w:p>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sz w:val="24"/>
          <w:szCs w:val="24"/>
        </w:rPr>
        <w:t xml:space="preserve">Bloom Color: White. Main Bloom Time: Early summer, </w:t>
      </w:r>
      <w:proofErr w:type="gramStart"/>
      <w:r w:rsidRPr="007A347A">
        <w:rPr>
          <w:rFonts w:eastAsia="Times New Roman" w:cstheme="minorHAnsi"/>
          <w:sz w:val="24"/>
          <w:szCs w:val="24"/>
        </w:rPr>
        <w:t>Late</w:t>
      </w:r>
      <w:proofErr w:type="gramEnd"/>
      <w:r w:rsidRPr="007A347A">
        <w:rPr>
          <w:rFonts w:eastAsia="Times New Roman" w:cstheme="minorHAnsi"/>
          <w:sz w:val="24"/>
          <w:szCs w:val="24"/>
        </w:rPr>
        <w:t xml:space="preserve"> summer, </w:t>
      </w:r>
      <w:r w:rsidR="00ED2C6F" w:rsidRPr="007A347A">
        <w:rPr>
          <w:rFonts w:eastAsia="Times New Roman" w:cstheme="minorHAnsi"/>
          <w:sz w:val="24"/>
          <w:szCs w:val="24"/>
        </w:rPr>
        <w:t>Midsummer</w:t>
      </w:r>
      <w:r w:rsidRPr="007A347A">
        <w:rPr>
          <w:rFonts w:eastAsia="Times New Roman" w:cstheme="minorHAnsi"/>
          <w:sz w:val="24"/>
          <w:szCs w:val="24"/>
        </w:rPr>
        <w:t xml:space="preserve">. </w:t>
      </w:r>
      <w:proofErr w:type="gramStart"/>
      <w:r w:rsidRPr="007A347A">
        <w:rPr>
          <w:rFonts w:eastAsia="Times New Roman" w:cstheme="minorHAnsi"/>
          <w:sz w:val="24"/>
          <w:szCs w:val="24"/>
        </w:rPr>
        <w:t>Form: Rounded, Vase.</w:t>
      </w:r>
      <w:proofErr w:type="gramEnd"/>
    </w:p>
    <w:p w:rsidR="00D01E64" w:rsidRPr="00BF73DE" w:rsidRDefault="00D01E64">
      <w:pPr>
        <w:rPr>
          <w:rFonts w:eastAsia="Times New Roman" w:cstheme="minorHAnsi"/>
          <w:sz w:val="24"/>
          <w:szCs w:val="24"/>
        </w:rPr>
      </w:pPr>
      <w:r w:rsidRPr="00BF73DE">
        <w:rPr>
          <w:rFonts w:eastAsia="Times New Roman" w:cstheme="minorHAnsi"/>
          <w:noProof/>
          <w:sz w:val="24"/>
          <w:szCs w:val="24"/>
        </w:rPr>
        <w:drawing>
          <wp:anchor distT="0" distB="0" distL="114300" distR="114300" simplePos="0" relativeHeight="251660288" behindDoc="0" locked="0" layoutInCell="1" allowOverlap="1">
            <wp:simplePos x="0" y="0"/>
            <wp:positionH relativeFrom="column">
              <wp:posOffset>314325</wp:posOffset>
            </wp:positionH>
            <wp:positionV relativeFrom="paragraph">
              <wp:posOffset>401955</wp:posOffset>
            </wp:positionV>
            <wp:extent cx="1828800" cy="2019300"/>
            <wp:effectExtent l="19050" t="0" r="0" b="0"/>
            <wp:wrapSquare wrapText="bothSides"/>
            <wp:docPr id="4" name="Picture 15" descr="Cladrastis lutea Yellow Wood, Virgilia, American Yellow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drastis lutea Yellow Wood, Virgilia, American Yellow Wood"/>
                    <pic:cNvPicPr>
                      <a:picLocks noChangeAspect="1" noChangeArrowheads="1"/>
                    </pic:cNvPicPr>
                  </pic:nvPicPr>
                  <pic:blipFill>
                    <a:blip r:embed="rId5" cstate="print"/>
                    <a:srcRect/>
                    <a:stretch>
                      <a:fillRect/>
                    </a:stretch>
                  </pic:blipFill>
                  <pic:spPr bwMode="auto">
                    <a:xfrm>
                      <a:off x="0" y="0"/>
                      <a:ext cx="1828800" cy="2019300"/>
                    </a:xfrm>
                    <a:prstGeom prst="rect">
                      <a:avLst/>
                    </a:prstGeom>
                    <a:noFill/>
                    <a:ln w="9525">
                      <a:noFill/>
                      <a:miter lim="800000"/>
                      <a:headEnd/>
                      <a:tailEnd/>
                    </a:ln>
                  </pic:spPr>
                </pic:pic>
              </a:graphicData>
            </a:graphic>
          </wp:anchor>
        </w:drawing>
      </w:r>
      <w:r w:rsidRPr="00BF73DE">
        <w:rPr>
          <w:rFonts w:eastAsia="Times New Roman" w:cstheme="minorHAnsi"/>
          <w:noProof/>
          <w:sz w:val="24"/>
          <w:szCs w:val="24"/>
        </w:rPr>
        <w:drawing>
          <wp:anchor distT="0" distB="0" distL="114300" distR="114300" simplePos="0" relativeHeight="251659264" behindDoc="0" locked="0" layoutInCell="1" allowOverlap="1">
            <wp:simplePos x="0" y="0"/>
            <wp:positionH relativeFrom="column">
              <wp:posOffset>3152775</wp:posOffset>
            </wp:positionH>
            <wp:positionV relativeFrom="paragraph">
              <wp:posOffset>240030</wp:posOffset>
            </wp:positionV>
            <wp:extent cx="2152650" cy="2257425"/>
            <wp:effectExtent l="19050" t="0" r="0" b="0"/>
            <wp:wrapSquare wrapText="bothSides"/>
            <wp:docPr id="55" name="Picture 55" descr="http://www.redbuttegarden.org/files/active/1/550x574xCladrastis,P20lutea.jpg.pagespeed.ic.1nlCigDJ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dbuttegarden.org/files/active/1/550x574xCladrastis,P20lutea.jpg.pagespeed.ic.1nlCigDJVT.jpg"/>
                    <pic:cNvPicPr>
                      <a:picLocks noChangeAspect="1" noChangeArrowheads="1"/>
                    </pic:cNvPicPr>
                  </pic:nvPicPr>
                  <pic:blipFill>
                    <a:blip r:embed="rId6" cstate="print"/>
                    <a:srcRect/>
                    <a:stretch>
                      <a:fillRect/>
                    </a:stretch>
                  </pic:blipFill>
                  <pic:spPr bwMode="auto">
                    <a:xfrm>
                      <a:off x="0" y="0"/>
                      <a:ext cx="2152650" cy="2257425"/>
                    </a:xfrm>
                    <a:prstGeom prst="rect">
                      <a:avLst/>
                    </a:prstGeom>
                    <a:noFill/>
                    <a:ln w="9525">
                      <a:noFill/>
                      <a:miter lim="800000"/>
                      <a:headEnd/>
                      <a:tailEnd/>
                    </a:ln>
                  </pic:spPr>
                </pic:pic>
              </a:graphicData>
            </a:graphic>
          </wp:anchor>
        </w:drawing>
      </w:r>
      <w:r w:rsidRPr="00BF73DE">
        <w:rPr>
          <w:rFonts w:eastAsia="Times New Roman" w:cstheme="minorHAnsi"/>
          <w:sz w:val="24"/>
          <w:szCs w:val="24"/>
        </w:rPr>
        <w:br w:type="page"/>
      </w:r>
    </w:p>
    <w:p w:rsidR="00D01E64" w:rsidRPr="007A347A" w:rsidRDefault="00965B70">
      <w:pPr>
        <w:rPr>
          <w:rFonts w:eastAsia="Times New Roman" w:cstheme="minorHAnsi"/>
          <w:b/>
          <w:bCs/>
          <w:i/>
          <w:sz w:val="28"/>
          <w:szCs w:val="28"/>
        </w:rPr>
      </w:pPr>
      <w:proofErr w:type="spellStart"/>
      <w:r w:rsidRPr="007A347A">
        <w:rPr>
          <w:rFonts w:eastAsia="Times New Roman" w:cstheme="minorHAnsi"/>
          <w:b/>
          <w:bCs/>
          <w:i/>
          <w:sz w:val="28"/>
          <w:szCs w:val="28"/>
        </w:rPr>
        <w:lastRenderedPageBreak/>
        <w:t>Halesia</w:t>
      </w:r>
      <w:proofErr w:type="spellEnd"/>
      <w:r w:rsidRPr="007A347A">
        <w:rPr>
          <w:rFonts w:eastAsia="Times New Roman" w:cstheme="minorHAnsi"/>
          <w:b/>
          <w:bCs/>
          <w:i/>
          <w:sz w:val="28"/>
          <w:szCs w:val="28"/>
        </w:rPr>
        <w:t xml:space="preserve"> </w:t>
      </w:r>
      <w:proofErr w:type="spellStart"/>
      <w:proofErr w:type="gramStart"/>
      <w:r w:rsidRPr="007A347A">
        <w:rPr>
          <w:rFonts w:eastAsia="Times New Roman" w:cstheme="minorHAnsi"/>
          <w:b/>
          <w:bCs/>
          <w:i/>
          <w:sz w:val="28"/>
          <w:szCs w:val="28"/>
        </w:rPr>
        <w:t>carolina</w:t>
      </w:r>
      <w:proofErr w:type="spellEnd"/>
      <w:proofErr w:type="gramEnd"/>
      <w:r w:rsidRPr="007A347A">
        <w:rPr>
          <w:rFonts w:eastAsia="Times New Roman" w:cstheme="minorHAnsi"/>
          <w:b/>
          <w:bCs/>
          <w:i/>
          <w:sz w:val="28"/>
          <w:szCs w:val="28"/>
        </w:rPr>
        <w:t xml:space="preserve"> - L.</w:t>
      </w:r>
    </w:p>
    <w:tbl>
      <w:tblPr>
        <w:tblW w:w="5048" w:type="pct"/>
        <w:tblCellSpacing w:w="0" w:type="dxa"/>
        <w:tblInd w:w="50" w:type="dxa"/>
        <w:tblBorders>
          <w:top w:val="single" w:sz="2" w:space="0" w:color="FFFFFF"/>
          <w:left w:val="single" w:sz="2" w:space="0" w:color="FFFFFF"/>
          <w:bottom w:val="single" w:sz="2" w:space="0" w:color="FFFFFF"/>
          <w:right w:val="single" w:sz="2" w:space="0" w:color="FFFFFF"/>
        </w:tblBorders>
        <w:tblCellMar>
          <w:top w:w="135" w:type="dxa"/>
          <w:left w:w="135" w:type="dxa"/>
          <w:bottom w:w="135" w:type="dxa"/>
          <w:right w:w="135" w:type="dxa"/>
        </w:tblCellMar>
        <w:tblLook w:val="04A0"/>
      </w:tblPr>
      <w:tblGrid>
        <w:gridCol w:w="3559"/>
        <w:gridCol w:w="5403"/>
        <w:gridCol w:w="781"/>
      </w:tblGrid>
      <w:tr w:rsidR="00965B70" w:rsidRPr="007A347A" w:rsidTr="007A347A">
        <w:trPr>
          <w:trHeight w:val="566"/>
          <w:tblCellSpacing w:w="0" w:type="dxa"/>
        </w:trPr>
        <w:tc>
          <w:tcPr>
            <w:tcW w:w="1826" w:type="pct"/>
            <w:tcBorders>
              <w:top w:val="single" w:sz="4" w:space="0" w:color="auto"/>
              <w:left w:val="single" w:sz="4" w:space="0" w:color="auto"/>
              <w:bottom w:val="single" w:sz="4" w:space="0" w:color="auto"/>
              <w:right w:val="single" w:sz="4" w:space="0" w:color="auto"/>
            </w:tcBorders>
            <w:shd w:val="clear" w:color="auto" w:fill="F1F1F2"/>
            <w:vAlign w:val="center"/>
            <w:hideMark/>
          </w:tcPr>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b/>
                <w:bCs/>
                <w:sz w:val="24"/>
                <w:szCs w:val="24"/>
              </w:rPr>
              <w:t>Common Name</w:t>
            </w:r>
          </w:p>
        </w:tc>
        <w:tc>
          <w:tcPr>
            <w:tcW w:w="3174" w:type="pct"/>
            <w:gridSpan w:val="2"/>
            <w:tcBorders>
              <w:top w:val="single" w:sz="4" w:space="0" w:color="auto"/>
              <w:left w:val="single" w:sz="4" w:space="0" w:color="auto"/>
              <w:bottom w:val="single" w:sz="4" w:space="0" w:color="auto"/>
              <w:right w:val="single" w:sz="4" w:space="0" w:color="auto"/>
            </w:tcBorders>
            <w:vAlign w:val="center"/>
            <w:hideMark/>
          </w:tcPr>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sz w:val="24"/>
                <w:szCs w:val="24"/>
              </w:rPr>
              <w:t xml:space="preserve">Silver-Bell Tree, Carolina </w:t>
            </w:r>
            <w:proofErr w:type="spellStart"/>
            <w:r w:rsidRPr="007A347A">
              <w:rPr>
                <w:rFonts w:eastAsia="Times New Roman" w:cstheme="minorHAnsi"/>
                <w:sz w:val="24"/>
                <w:szCs w:val="24"/>
              </w:rPr>
              <w:t>silverbell</w:t>
            </w:r>
            <w:proofErr w:type="spellEnd"/>
            <w:r w:rsidRPr="007A347A">
              <w:rPr>
                <w:rFonts w:eastAsia="Times New Roman" w:cstheme="minorHAnsi"/>
                <w:sz w:val="24"/>
                <w:szCs w:val="24"/>
              </w:rPr>
              <w:t xml:space="preserve">, Mountain </w:t>
            </w:r>
            <w:proofErr w:type="spellStart"/>
            <w:r w:rsidRPr="007A347A">
              <w:rPr>
                <w:rFonts w:eastAsia="Times New Roman" w:cstheme="minorHAnsi"/>
                <w:sz w:val="24"/>
                <w:szCs w:val="24"/>
              </w:rPr>
              <w:t>silverbell</w:t>
            </w:r>
            <w:proofErr w:type="spellEnd"/>
          </w:p>
        </w:tc>
      </w:tr>
      <w:tr w:rsidR="00965B70" w:rsidRPr="007A347A" w:rsidTr="007A347A">
        <w:trPr>
          <w:trHeight w:val="291"/>
          <w:tblCellSpacing w:w="0" w:type="dxa"/>
        </w:trPr>
        <w:tc>
          <w:tcPr>
            <w:tcW w:w="1826" w:type="pct"/>
            <w:tcBorders>
              <w:top w:val="single" w:sz="4" w:space="0" w:color="auto"/>
              <w:left w:val="single" w:sz="4" w:space="0" w:color="auto"/>
              <w:bottom w:val="single" w:sz="4" w:space="0" w:color="auto"/>
              <w:right w:val="single" w:sz="4" w:space="0" w:color="auto"/>
            </w:tcBorders>
            <w:shd w:val="clear" w:color="auto" w:fill="F1F1F2"/>
            <w:vAlign w:val="center"/>
            <w:hideMark/>
          </w:tcPr>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b/>
                <w:bCs/>
                <w:sz w:val="24"/>
                <w:szCs w:val="24"/>
              </w:rPr>
              <w:t>Family</w:t>
            </w:r>
          </w:p>
        </w:tc>
        <w:tc>
          <w:tcPr>
            <w:tcW w:w="3174" w:type="pct"/>
            <w:gridSpan w:val="2"/>
            <w:tcBorders>
              <w:top w:val="single" w:sz="4" w:space="0" w:color="auto"/>
              <w:left w:val="single" w:sz="4" w:space="0" w:color="auto"/>
              <w:bottom w:val="single" w:sz="4" w:space="0" w:color="auto"/>
              <w:right w:val="single" w:sz="4" w:space="0" w:color="auto"/>
            </w:tcBorders>
            <w:vAlign w:val="center"/>
            <w:hideMark/>
          </w:tcPr>
          <w:p w:rsidR="00965B70" w:rsidRPr="007A347A" w:rsidRDefault="00965B70" w:rsidP="00965B70">
            <w:pPr>
              <w:spacing w:after="0" w:line="240" w:lineRule="auto"/>
              <w:ind w:left="-39"/>
              <w:rPr>
                <w:rFonts w:eastAsia="Times New Roman" w:cstheme="minorHAnsi"/>
                <w:b/>
                <w:bCs/>
                <w:sz w:val="24"/>
                <w:szCs w:val="24"/>
              </w:rPr>
            </w:pPr>
            <w:proofErr w:type="spellStart"/>
            <w:r w:rsidRPr="007A347A">
              <w:rPr>
                <w:rFonts w:eastAsia="Times New Roman" w:cstheme="minorHAnsi"/>
                <w:b/>
                <w:bCs/>
                <w:sz w:val="24"/>
                <w:szCs w:val="24"/>
              </w:rPr>
              <w:t>Styracaceae</w:t>
            </w:r>
            <w:proofErr w:type="spellEnd"/>
          </w:p>
        </w:tc>
      </w:tr>
      <w:tr w:rsidR="00965B70" w:rsidRPr="007A347A" w:rsidTr="007A347A">
        <w:trPr>
          <w:trHeight w:val="291"/>
          <w:tblCellSpacing w:w="0" w:type="dxa"/>
        </w:trPr>
        <w:tc>
          <w:tcPr>
            <w:tcW w:w="1826" w:type="pct"/>
            <w:tcBorders>
              <w:top w:val="single" w:sz="4" w:space="0" w:color="auto"/>
              <w:left w:val="single" w:sz="4" w:space="0" w:color="auto"/>
              <w:bottom w:val="single" w:sz="4" w:space="0" w:color="auto"/>
              <w:right w:val="single" w:sz="4" w:space="0" w:color="auto"/>
            </w:tcBorders>
            <w:shd w:val="clear" w:color="auto" w:fill="F1F1F2"/>
            <w:vAlign w:val="center"/>
            <w:hideMark/>
          </w:tcPr>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b/>
                <w:bCs/>
                <w:sz w:val="24"/>
                <w:szCs w:val="24"/>
              </w:rPr>
              <w:t>USDA hardiness</w:t>
            </w:r>
          </w:p>
        </w:tc>
        <w:tc>
          <w:tcPr>
            <w:tcW w:w="3174" w:type="pct"/>
            <w:gridSpan w:val="2"/>
            <w:tcBorders>
              <w:top w:val="single" w:sz="4" w:space="0" w:color="auto"/>
              <w:left w:val="single" w:sz="4" w:space="0" w:color="auto"/>
              <w:bottom w:val="single" w:sz="4" w:space="0" w:color="auto"/>
              <w:right w:val="single" w:sz="4" w:space="0" w:color="auto"/>
            </w:tcBorders>
            <w:vAlign w:val="center"/>
            <w:hideMark/>
          </w:tcPr>
          <w:p w:rsidR="00965B70" w:rsidRPr="007A347A" w:rsidRDefault="00BC29BE" w:rsidP="00965B70">
            <w:pPr>
              <w:spacing w:after="0" w:line="240" w:lineRule="auto"/>
              <w:rPr>
                <w:rFonts w:eastAsia="Times New Roman" w:cstheme="minorHAnsi"/>
                <w:sz w:val="24"/>
                <w:szCs w:val="24"/>
              </w:rPr>
            </w:pPr>
            <w:r>
              <w:rPr>
                <w:rFonts w:eastAsia="Times New Roman" w:cstheme="minorHAnsi"/>
                <w:sz w:val="24"/>
                <w:szCs w:val="24"/>
              </w:rPr>
              <w:t>5</w:t>
            </w:r>
            <w:r w:rsidR="00965B70" w:rsidRPr="007A347A">
              <w:rPr>
                <w:rFonts w:eastAsia="Times New Roman" w:cstheme="minorHAnsi"/>
                <w:sz w:val="24"/>
                <w:szCs w:val="24"/>
              </w:rPr>
              <w:t>-8</w:t>
            </w:r>
          </w:p>
        </w:tc>
      </w:tr>
      <w:tr w:rsidR="00965B70" w:rsidRPr="007A347A" w:rsidTr="007A347A">
        <w:trPr>
          <w:trHeight w:val="566"/>
          <w:tblCellSpacing w:w="0" w:type="dxa"/>
        </w:trPr>
        <w:tc>
          <w:tcPr>
            <w:tcW w:w="1826" w:type="pct"/>
            <w:tcBorders>
              <w:top w:val="single" w:sz="4" w:space="0" w:color="auto"/>
              <w:left w:val="single" w:sz="4" w:space="0" w:color="auto"/>
              <w:bottom w:val="single" w:sz="4" w:space="0" w:color="auto"/>
              <w:right w:val="single" w:sz="4" w:space="0" w:color="auto"/>
            </w:tcBorders>
            <w:shd w:val="clear" w:color="auto" w:fill="F1F1F2"/>
            <w:vAlign w:val="center"/>
            <w:hideMark/>
          </w:tcPr>
          <w:p w:rsidR="00965B70" w:rsidRPr="007A347A" w:rsidRDefault="00965B70" w:rsidP="00965B70">
            <w:pPr>
              <w:spacing w:after="0" w:line="240" w:lineRule="auto"/>
              <w:rPr>
                <w:rFonts w:eastAsia="Times New Roman" w:cstheme="minorHAnsi"/>
                <w:sz w:val="24"/>
                <w:szCs w:val="24"/>
              </w:rPr>
            </w:pPr>
            <w:r w:rsidRPr="007A347A">
              <w:rPr>
                <w:rFonts w:eastAsia="Times New Roman" w:cstheme="minorHAnsi"/>
                <w:b/>
                <w:bCs/>
                <w:sz w:val="24"/>
                <w:szCs w:val="24"/>
              </w:rPr>
              <w:t>Habitats</w:t>
            </w:r>
          </w:p>
        </w:tc>
        <w:tc>
          <w:tcPr>
            <w:tcW w:w="3174" w:type="pct"/>
            <w:gridSpan w:val="2"/>
            <w:tcBorders>
              <w:top w:val="single" w:sz="4" w:space="0" w:color="auto"/>
              <w:left w:val="single" w:sz="4" w:space="0" w:color="auto"/>
              <w:bottom w:val="single" w:sz="4" w:space="0" w:color="auto"/>
              <w:right w:val="single" w:sz="4" w:space="0" w:color="auto"/>
            </w:tcBorders>
            <w:vAlign w:val="center"/>
            <w:hideMark/>
          </w:tcPr>
          <w:p w:rsidR="00965B70" w:rsidRPr="007A347A" w:rsidRDefault="00965B70" w:rsidP="007A347A">
            <w:pPr>
              <w:spacing w:after="0" w:line="240" w:lineRule="auto"/>
              <w:rPr>
                <w:rFonts w:eastAsia="Times New Roman" w:cstheme="minorHAnsi"/>
                <w:sz w:val="24"/>
                <w:szCs w:val="24"/>
              </w:rPr>
            </w:pPr>
            <w:r w:rsidRPr="007A347A">
              <w:rPr>
                <w:rFonts w:eastAsia="Times New Roman" w:cstheme="minorHAnsi"/>
                <w:sz w:val="24"/>
                <w:szCs w:val="24"/>
              </w:rPr>
              <w:t>Moist woods along the sides of streams in the mountains.</w:t>
            </w:r>
          </w:p>
        </w:tc>
      </w:tr>
      <w:tr w:rsidR="00965B70" w:rsidRPr="007A347A" w:rsidTr="007A347A">
        <w:trPr>
          <w:trHeight w:val="566"/>
          <w:tblCellSpacing w:w="0" w:type="dxa"/>
        </w:trPr>
        <w:tc>
          <w:tcPr>
            <w:tcW w:w="1826" w:type="pct"/>
            <w:tcBorders>
              <w:top w:val="single" w:sz="4" w:space="0" w:color="auto"/>
              <w:left w:val="single" w:sz="4" w:space="0" w:color="auto"/>
              <w:bottom w:val="single" w:sz="4" w:space="0" w:color="auto"/>
              <w:right w:val="single" w:sz="4" w:space="0" w:color="auto"/>
            </w:tcBorders>
            <w:shd w:val="clear" w:color="auto" w:fill="F1F1F2"/>
            <w:vAlign w:val="center"/>
            <w:hideMark/>
          </w:tcPr>
          <w:p w:rsidR="00965B70" w:rsidRPr="007A347A" w:rsidRDefault="00B77B2C" w:rsidP="00965B70">
            <w:pPr>
              <w:spacing w:after="0" w:line="240" w:lineRule="auto"/>
              <w:rPr>
                <w:rFonts w:eastAsia="Times New Roman" w:cstheme="minorHAnsi"/>
                <w:sz w:val="24"/>
                <w:szCs w:val="24"/>
              </w:rPr>
            </w:pPr>
            <w:r>
              <w:rPr>
                <w:rFonts w:eastAsia="Times New Roman" w:cstheme="minorHAnsi"/>
                <w:b/>
                <w:bCs/>
                <w:sz w:val="24"/>
                <w:szCs w:val="24"/>
              </w:rPr>
              <w:t xml:space="preserve">Native </w:t>
            </w:r>
            <w:r w:rsidR="00965B70" w:rsidRPr="007A347A">
              <w:rPr>
                <w:rFonts w:eastAsia="Times New Roman" w:cstheme="minorHAnsi"/>
                <w:b/>
                <w:bCs/>
                <w:sz w:val="24"/>
                <w:szCs w:val="24"/>
              </w:rPr>
              <w:t>Range</w:t>
            </w:r>
          </w:p>
        </w:tc>
        <w:tc>
          <w:tcPr>
            <w:tcW w:w="3174" w:type="pct"/>
            <w:gridSpan w:val="2"/>
            <w:tcBorders>
              <w:top w:val="single" w:sz="4" w:space="0" w:color="auto"/>
              <w:left w:val="single" w:sz="4" w:space="0" w:color="auto"/>
              <w:bottom w:val="single" w:sz="4" w:space="0" w:color="auto"/>
              <w:right w:val="single" w:sz="4" w:space="0" w:color="auto"/>
            </w:tcBorders>
            <w:vAlign w:val="center"/>
            <w:hideMark/>
          </w:tcPr>
          <w:p w:rsidR="00965B70" w:rsidRPr="007A347A" w:rsidRDefault="00965B70" w:rsidP="00B77B2C">
            <w:pPr>
              <w:spacing w:after="0" w:line="240" w:lineRule="auto"/>
              <w:rPr>
                <w:rFonts w:eastAsia="Times New Roman" w:cstheme="minorHAnsi"/>
                <w:sz w:val="24"/>
                <w:szCs w:val="24"/>
              </w:rPr>
            </w:pPr>
            <w:proofErr w:type="gramStart"/>
            <w:r w:rsidRPr="007A347A">
              <w:rPr>
                <w:rFonts w:eastAsia="Times New Roman" w:cstheme="minorHAnsi"/>
                <w:sz w:val="24"/>
                <w:szCs w:val="24"/>
              </w:rPr>
              <w:t>Southeastern N. America - Virginia to Florida, west to Oklahoma.</w:t>
            </w:r>
            <w:proofErr w:type="gramEnd"/>
          </w:p>
        </w:tc>
      </w:tr>
      <w:tr w:rsidR="00965B70" w:rsidRPr="007A347A" w:rsidTr="00BF73DE">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rPr>
          <w:gridAfter w:val="1"/>
          <w:wAfter w:w="401" w:type="pct"/>
          <w:trHeight w:val="3199"/>
          <w:tblCellSpacing w:w="0" w:type="dxa"/>
        </w:trPr>
        <w:tc>
          <w:tcPr>
            <w:tcW w:w="4599" w:type="pct"/>
            <w:gridSpan w:val="2"/>
            <w:vAlign w:val="center"/>
            <w:hideMark/>
          </w:tcPr>
          <w:p w:rsidR="00965B70" w:rsidRPr="007A347A" w:rsidRDefault="00965B70" w:rsidP="00BF73DE">
            <w:pPr>
              <w:spacing w:after="0" w:line="240" w:lineRule="auto"/>
              <w:rPr>
                <w:rFonts w:eastAsia="Times New Roman" w:cstheme="minorHAnsi"/>
                <w:sz w:val="24"/>
                <w:szCs w:val="24"/>
              </w:rPr>
            </w:pPr>
            <w:proofErr w:type="gramStart"/>
            <w:r w:rsidRPr="007A347A">
              <w:rPr>
                <w:rFonts w:cstheme="minorHAnsi"/>
                <w:sz w:val="24"/>
                <w:szCs w:val="24"/>
              </w:rPr>
              <w:t>A Southeast U.S. native, small understory tree with a broad, rounded crown or a large shrub.</w:t>
            </w:r>
            <w:proofErr w:type="gramEnd"/>
            <w:r w:rsidRPr="007A347A">
              <w:rPr>
                <w:rFonts w:cstheme="minorHAnsi"/>
                <w:sz w:val="24"/>
                <w:szCs w:val="24"/>
              </w:rPr>
              <w:t xml:space="preserve"> In the wild, Carolina </w:t>
            </w:r>
            <w:proofErr w:type="spellStart"/>
            <w:r w:rsidRPr="007A347A">
              <w:rPr>
                <w:rFonts w:cstheme="minorHAnsi"/>
                <w:sz w:val="24"/>
                <w:szCs w:val="24"/>
              </w:rPr>
              <w:t>silverbell</w:t>
            </w:r>
            <w:proofErr w:type="spellEnd"/>
            <w:r w:rsidRPr="007A347A">
              <w:rPr>
                <w:rFonts w:cstheme="minorHAnsi"/>
                <w:sz w:val="24"/>
                <w:szCs w:val="24"/>
              </w:rPr>
              <w:t xml:space="preserve"> typically does not exceed 35' in height (though specimens have been found in the 80-100' range), and is frequently shrubby in habit. </w:t>
            </w:r>
            <w:proofErr w:type="gramStart"/>
            <w:r w:rsidRPr="007A347A">
              <w:rPr>
                <w:rFonts w:cstheme="minorHAnsi"/>
                <w:sz w:val="24"/>
                <w:szCs w:val="24"/>
              </w:rPr>
              <w:t>Features drooping clusters (usually 2-5 flowers each) of bell-shaped, white flowers (1/2") which appear in April shortly before or simultaneous to the point when the leaves emerge.</w:t>
            </w:r>
            <w:proofErr w:type="gramEnd"/>
            <w:r w:rsidRPr="007A347A">
              <w:rPr>
                <w:rFonts w:cstheme="minorHAnsi"/>
                <w:sz w:val="24"/>
                <w:szCs w:val="24"/>
              </w:rPr>
              <w:t xml:space="preserve"> Four-winged, brownish, nut-like fruits appear in the fall and often persist well into the winter. Dull, finely toothed, dark yellowish-green, ovate-oblong leaves (2-5" long) turn a somewhat attractive yellow in fall, but may drop rather early. </w:t>
            </w:r>
            <w:proofErr w:type="gramStart"/>
            <w:r w:rsidRPr="007A347A">
              <w:rPr>
                <w:rFonts w:cstheme="minorHAnsi"/>
                <w:sz w:val="24"/>
                <w:szCs w:val="24"/>
              </w:rPr>
              <w:t>Synonymous with</w:t>
            </w:r>
            <w:r w:rsidRPr="007A347A">
              <w:rPr>
                <w:rStyle w:val="apple-converted-space"/>
                <w:rFonts w:cstheme="minorHAnsi"/>
                <w:sz w:val="24"/>
                <w:szCs w:val="24"/>
              </w:rPr>
              <w:t> </w:t>
            </w:r>
            <w:proofErr w:type="spellStart"/>
            <w:r w:rsidRPr="007A347A">
              <w:rPr>
                <w:rStyle w:val="Emphasis"/>
                <w:rFonts w:cstheme="minorHAnsi"/>
                <w:sz w:val="24"/>
                <w:szCs w:val="24"/>
              </w:rPr>
              <w:t>Halesia</w:t>
            </w:r>
            <w:proofErr w:type="spellEnd"/>
            <w:r w:rsidRPr="007A347A">
              <w:rPr>
                <w:rStyle w:val="Emphasis"/>
                <w:rFonts w:cstheme="minorHAnsi"/>
                <w:sz w:val="24"/>
                <w:szCs w:val="24"/>
              </w:rPr>
              <w:t xml:space="preserve"> </w:t>
            </w:r>
            <w:proofErr w:type="spellStart"/>
            <w:r w:rsidRPr="007A347A">
              <w:rPr>
                <w:rStyle w:val="Emphasis"/>
                <w:rFonts w:cstheme="minorHAnsi"/>
                <w:sz w:val="24"/>
                <w:szCs w:val="24"/>
              </w:rPr>
              <w:t>tetraptera</w:t>
            </w:r>
            <w:proofErr w:type="spellEnd"/>
            <w:r w:rsidRPr="007A347A">
              <w:rPr>
                <w:rStyle w:val="apple-converted-space"/>
                <w:rFonts w:cstheme="minorHAnsi"/>
                <w:sz w:val="24"/>
                <w:szCs w:val="24"/>
              </w:rPr>
              <w:t> </w:t>
            </w:r>
            <w:r w:rsidRPr="007A347A">
              <w:rPr>
                <w:rFonts w:cstheme="minorHAnsi"/>
                <w:sz w:val="24"/>
                <w:szCs w:val="24"/>
              </w:rPr>
              <w:t>(</w:t>
            </w:r>
            <w:proofErr w:type="spellStart"/>
            <w:r w:rsidRPr="007A347A">
              <w:rPr>
                <w:rStyle w:val="Emphasis"/>
                <w:rFonts w:cstheme="minorHAnsi"/>
                <w:sz w:val="24"/>
                <w:szCs w:val="24"/>
              </w:rPr>
              <w:t>tetraptera</w:t>
            </w:r>
            <w:proofErr w:type="spellEnd"/>
            <w:r w:rsidRPr="007A347A">
              <w:rPr>
                <w:rStyle w:val="apple-converted-space"/>
                <w:rFonts w:cstheme="minorHAnsi"/>
                <w:sz w:val="24"/>
                <w:szCs w:val="24"/>
              </w:rPr>
              <w:t> </w:t>
            </w:r>
            <w:r w:rsidRPr="007A347A">
              <w:rPr>
                <w:rFonts w:cstheme="minorHAnsi"/>
                <w:sz w:val="24"/>
                <w:szCs w:val="24"/>
              </w:rPr>
              <w:t>meaning four-winged).</w:t>
            </w:r>
            <w:proofErr w:type="gramEnd"/>
          </w:p>
        </w:tc>
      </w:tr>
    </w:tbl>
    <w:p w:rsidR="00965B70" w:rsidRPr="00965B70" w:rsidRDefault="00965B70">
      <w:pP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1312" behindDoc="0" locked="0" layoutInCell="1" allowOverlap="1">
            <wp:simplePos x="0" y="0"/>
            <wp:positionH relativeFrom="column">
              <wp:posOffset>3438525</wp:posOffset>
            </wp:positionH>
            <wp:positionV relativeFrom="paragraph">
              <wp:posOffset>172085</wp:posOffset>
            </wp:positionV>
            <wp:extent cx="2105025" cy="2806700"/>
            <wp:effectExtent l="19050" t="0" r="9525" b="0"/>
            <wp:wrapSquare wrapText="bothSides"/>
            <wp:docPr id="7" name="Picture 6" descr="ha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esia.jpg"/>
                    <pic:cNvPicPr/>
                  </pic:nvPicPr>
                  <pic:blipFill>
                    <a:blip r:embed="rId7" cstate="print"/>
                    <a:stretch>
                      <a:fillRect/>
                    </a:stretch>
                  </pic:blipFill>
                  <pic:spPr>
                    <a:xfrm>
                      <a:off x="0" y="0"/>
                      <a:ext cx="2105025" cy="2806700"/>
                    </a:xfrm>
                    <a:prstGeom prst="rect">
                      <a:avLst/>
                    </a:prstGeom>
                  </pic:spPr>
                </pic:pic>
              </a:graphicData>
            </a:graphic>
          </wp:anchor>
        </w:drawing>
      </w:r>
      <w:r w:rsidRPr="00965B70">
        <w:rPr>
          <w:rFonts w:ascii="Arial" w:eastAsia="Times New Roman" w:hAnsi="Arial" w:cs="Arial"/>
          <w:noProof/>
          <w:sz w:val="24"/>
          <w:szCs w:val="24"/>
        </w:rPr>
        <w:drawing>
          <wp:anchor distT="0" distB="0" distL="114300" distR="114300" simplePos="0" relativeHeight="251662336" behindDoc="0" locked="0" layoutInCell="1" allowOverlap="1">
            <wp:simplePos x="0" y="0"/>
            <wp:positionH relativeFrom="column">
              <wp:posOffset>314325</wp:posOffset>
            </wp:positionH>
            <wp:positionV relativeFrom="paragraph">
              <wp:posOffset>172085</wp:posOffset>
            </wp:positionV>
            <wp:extent cx="2152650" cy="2870200"/>
            <wp:effectExtent l="19050" t="0" r="0" b="0"/>
            <wp:wrapSquare wrapText="bothSides"/>
            <wp:docPr id="8" name="Picture 49" descr="http://images.mobot.org/TropicosImages2/PlantRecordImages/prod/large960/00008000/8607_A440-062805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mobot.org/TropicosImages2/PlantRecordImages/prod/large960/00008000/8607_A440-0628054cs.jpg"/>
                    <pic:cNvPicPr>
                      <a:picLocks noChangeAspect="1" noChangeArrowheads="1"/>
                    </pic:cNvPicPr>
                  </pic:nvPicPr>
                  <pic:blipFill>
                    <a:blip r:embed="rId8" cstate="print"/>
                    <a:srcRect/>
                    <a:stretch>
                      <a:fillRect/>
                    </a:stretch>
                  </pic:blipFill>
                  <pic:spPr bwMode="auto">
                    <a:xfrm>
                      <a:off x="0" y="0"/>
                      <a:ext cx="2152650" cy="2870200"/>
                    </a:xfrm>
                    <a:prstGeom prst="rect">
                      <a:avLst/>
                    </a:prstGeom>
                    <a:noFill/>
                    <a:ln w="9525">
                      <a:noFill/>
                      <a:miter lim="800000"/>
                      <a:headEnd/>
                      <a:tailEnd/>
                    </a:ln>
                  </pic:spPr>
                </pic:pic>
              </a:graphicData>
            </a:graphic>
          </wp:anchor>
        </w:drawing>
      </w:r>
    </w:p>
    <w:p w:rsidR="00D01E64" w:rsidRDefault="00D01E64">
      <w:pPr>
        <w:rPr>
          <w:rFonts w:ascii="Arial" w:eastAsia="Times New Roman" w:hAnsi="Arial" w:cs="Arial"/>
          <w:sz w:val="24"/>
          <w:szCs w:val="24"/>
        </w:rPr>
      </w:pPr>
    </w:p>
    <w:p w:rsidR="00D01E64" w:rsidRDefault="00D01E64">
      <w:pPr>
        <w:rPr>
          <w:sz w:val="24"/>
          <w:szCs w:val="24"/>
        </w:rPr>
      </w:pPr>
    </w:p>
    <w:p w:rsidR="00D01E64" w:rsidRDefault="00D01E64">
      <w:pPr>
        <w:rPr>
          <w:sz w:val="24"/>
          <w:szCs w:val="24"/>
        </w:rPr>
      </w:pPr>
    </w:p>
    <w:p w:rsidR="00965B70" w:rsidRDefault="00965B70">
      <w:pPr>
        <w:rPr>
          <w:sz w:val="24"/>
          <w:szCs w:val="24"/>
        </w:rPr>
      </w:pPr>
      <w:r>
        <w:rPr>
          <w:sz w:val="24"/>
          <w:szCs w:val="24"/>
        </w:rPr>
        <w:br w:type="page"/>
      </w:r>
    </w:p>
    <w:p w:rsidR="00D01E64" w:rsidRPr="00C7061D" w:rsidRDefault="00CC1695">
      <w:pPr>
        <w:rPr>
          <w:rFonts w:eastAsia="Times New Roman" w:cstheme="minorHAnsi"/>
          <w:b/>
          <w:bCs/>
          <w:i/>
          <w:sz w:val="28"/>
          <w:szCs w:val="28"/>
        </w:rPr>
      </w:pPr>
      <w:proofErr w:type="spellStart"/>
      <w:r w:rsidRPr="00C7061D">
        <w:rPr>
          <w:rFonts w:eastAsia="Times New Roman" w:cstheme="minorHAnsi"/>
          <w:b/>
          <w:bCs/>
          <w:i/>
          <w:sz w:val="28"/>
          <w:szCs w:val="28"/>
        </w:rPr>
        <w:lastRenderedPageBreak/>
        <w:t>Pinus</w:t>
      </w:r>
      <w:proofErr w:type="spellEnd"/>
      <w:r w:rsidRPr="00C7061D">
        <w:rPr>
          <w:rFonts w:eastAsia="Times New Roman" w:cstheme="minorHAnsi"/>
          <w:b/>
          <w:bCs/>
          <w:i/>
          <w:sz w:val="28"/>
          <w:szCs w:val="28"/>
        </w:rPr>
        <w:t xml:space="preserve"> </w:t>
      </w:r>
      <w:proofErr w:type="spellStart"/>
      <w:r w:rsidRPr="00C7061D">
        <w:rPr>
          <w:rFonts w:eastAsia="Times New Roman" w:cstheme="minorHAnsi"/>
          <w:b/>
          <w:bCs/>
          <w:i/>
          <w:sz w:val="28"/>
          <w:szCs w:val="28"/>
        </w:rPr>
        <w:t>taeda</w:t>
      </w:r>
      <w:proofErr w:type="spellEnd"/>
    </w:p>
    <w:tbl>
      <w:tblPr>
        <w:tblW w:w="450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35" w:type="dxa"/>
          <w:bottom w:w="135" w:type="dxa"/>
          <w:right w:w="135" w:type="dxa"/>
        </w:tblCellMar>
        <w:tblLook w:val="04A0"/>
      </w:tblPr>
      <w:tblGrid>
        <w:gridCol w:w="2575"/>
        <w:gridCol w:w="6112"/>
      </w:tblGrid>
      <w:tr w:rsidR="00CC1695" w:rsidRPr="00BF73DE" w:rsidTr="007A347A">
        <w:trPr>
          <w:tblCellSpacing w:w="0" w:type="dxa"/>
        </w:trPr>
        <w:tc>
          <w:tcPr>
            <w:tcW w:w="1482" w:type="pct"/>
            <w:shd w:val="clear" w:color="auto" w:fill="F1F1F2"/>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b/>
                <w:bCs/>
                <w:sz w:val="24"/>
                <w:szCs w:val="24"/>
              </w:rPr>
              <w:t>Common Name</w:t>
            </w:r>
          </w:p>
        </w:tc>
        <w:tc>
          <w:tcPr>
            <w:tcW w:w="3518" w:type="pct"/>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sz w:val="24"/>
                <w:szCs w:val="24"/>
              </w:rPr>
              <w:t>Loblolly Pine</w:t>
            </w:r>
          </w:p>
        </w:tc>
      </w:tr>
      <w:tr w:rsidR="00CC1695" w:rsidRPr="00BF73DE" w:rsidTr="007A347A">
        <w:trPr>
          <w:tblCellSpacing w:w="0" w:type="dxa"/>
        </w:trPr>
        <w:tc>
          <w:tcPr>
            <w:tcW w:w="1482" w:type="pct"/>
            <w:shd w:val="clear" w:color="auto" w:fill="F1F1F2"/>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b/>
                <w:bCs/>
                <w:sz w:val="24"/>
                <w:szCs w:val="24"/>
              </w:rPr>
              <w:t>Family</w:t>
            </w:r>
          </w:p>
        </w:tc>
        <w:tc>
          <w:tcPr>
            <w:tcW w:w="3518" w:type="pct"/>
            <w:vAlign w:val="center"/>
            <w:hideMark/>
          </w:tcPr>
          <w:p w:rsidR="00CC1695" w:rsidRPr="00BF73DE" w:rsidRDefault="00CC1695" w:rsidP="00CC1695">
            <w:pPr>
              <w:spacing w:after="0" w:line="240" w:lineRule="auto"/>
              <w:ind w:left="-39"/>
              <w:rPr>
                <w:rFonts w:eastAsia="Times New Roman" w:cstheme="minorHAnsi"/>
                <w:b/>
                <w:bCs/>
                <w:sz w:val="24"/>
                <w:szCs w:val="24"/>
              </w:rPr>
            </w:pPr>
            <w:proofErr w:type="spellStart"/>
            <w:r w:rsidRPr="00BF73DE">
              <w:rPr>
                <w:rFonts w:eastAsia="Times New Roman" w:cstheme="minorHAnsi"/>
                <w:b/>
                <w:bCs/>
                <w:sz w:val="24"/>
                <w:szCs w:val="24"/>
              </w:rPr>
              <w:t>Pinaceae</w:t>
            </w:r>
            <w:proofErr w:type="spellEnd"/>
          </w:p>
        </w:tc>
      </w:tr>
      <w:tr w:rsidR="00CC1695" w:rsidRPr="00BF73DE" w:rsidTr="007A347A">
        <w:trPr>
          <w:trHeight w:val="580"/>
          <w:tblCellSpacing w:w="0" w:type="dxa"/>
        </w:trPr>
        <w:tc>
          <w:tcPr>
            <w:tcW w:w="1482" w:type="pct"/>
            <w:shd w:val="clear" w:color="auto" w:fill="F1F1F2"/>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b/>
                <w:bCs/>
                <w:sz w:val="24"/>
                <w:szCs w:val="24"/>
              </w:rPr>
              <w:t>USDA hardiness</w:t>
            </w:r>
          </w:p>
        </w:tc>
        <w:tc>
          <w:tcPr>
            <w:tcW w:w="3518" w:type="pct"/>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sz w:val="24"/>
                <w:szCs w:val="24"/>
              </w:rPr>
              <w:t>6-9</w:t>
            </w:r>
          </w:p>
        </w:tc>
      </w:tr>
      <w:tr w:rsidR="00CC1695" w:rsidRPr="00BF73DE" w:rsidTr="007A347A">
        <w:trPr>
          <w:tblCellSpacing w:w="0" w:type="dxa"/>
        </w:trPr>
        <w:tc>
          <w:tcPr>
            <w:tcW w:w="1482" w:type="pct"/>
            <w:shd w:val="clear" w:color="auto" w:fill="F1F1F2"/>
            <w:vAlign w:val="center"/>
            <w:hideMark/>
          </w:tcPr>
          <w:p w:rsidR="00CC1695" w:rsidRPr="00BF73DE" w:rsidRDefault="00CC1695" w:rsidP="00CC1695">
            <w:pPr>
              <w:spacing w:after="0" w:line="240" w:lineRule="auto"/>
              <w:rPr>
                <w:rFonts w:eastAsia="Times New Roman" w:cstheme="minorHAnsi"/>
                <w:sz w:val="24"/>
                <w:szCs w:val="24"/>
              </w:rPr>
            </w:pPr>
            <w:r w:rsidRPr="00BF73DE">
              <w:rPr>
                <w:rFonts w:eastAsia="Times New Roman" w:cstheme="minorHAnsi"/>
                <w:b/>
                <w:bCs/>
                <w:sz w:val="24"/>
                <w:szCs w:val="24"/>
              </w:rPr>
              <w:t>Habitats</w:t>
            </w:r>
          </w:p>
        </w:tc>
        <w:tc>
          <w:tcPr>
            <w:tcW w:w="3518" w:type="pct"/>
            <w:vAlign w:val="center"/>
            <w:hideMark/>
          </w:tcPr>
          <w:p w:rsidR="00CC1695" w:rsidRPr="00BF73DE" w:rsidRDefault="00CC1695" w:rsidP="00A45808">
            <w:pPr>
              <w:spacing w:after="0" w:line="240" w:lineRule="auto"/>
              <w:rPr>
                <w:rFonts w:eastAsia="Times New Roman" w:cstheme="minorHAnsi"/>
                <w:sz w:val="24"/>
                <w:szCs w:val="24"/>
              </w:rPr>
            </w:pPr>
            <w:r w:rsidRPr="00BF73DE">
              <w:rPr>
                <w:rFonts w:eastAsia="Times New Roman" w:cstheme="minorHAnsi"/>
                <w:sz w:val="24"/>
                <w:szCs w:val="24"/>
              </w:rPr>
              <w:t xml:space="preserve">Flatlands or rolling hills from sea level to </w:t>
            </w:r>
            <w:r w:rsidR="00A45808" w:rsidRPr="00BF73DE">
              <w:rPr>
                <w:rFonts w:eastAsia="Times New Roman" w:cstheme="minorHAnsi"/>
                <w:sz w:val="24"/>
                <w:szCs w:val="24"/>
              </w:rPr>
              <w:t>3000 ft</w:t>
            </w:r>
            <w:r w:rsidRPr="00BF73DE">
              <w:rPr>
                <w:rFonts w:eastAsia="Times New Roman" w:cstheme="minorHAnsi"/>
                <w:sz w:val="24"/>
                <w:szCs w:val="24"/>
              </w:rPr>
              <w:t xml:space="preserve">. Found on a variety of soil types from low poorly drained areas to </w:t>
            </w:r>
            <w:proofErr w:type="gramStart"/>
            <w:r w:rsidRPr="00BF73DE">
              <w:rPr>
                <w:rFonts w:eastAsia="Times New Roman" w:cstheme="minorHAnsi"/>
                <w:sz w:val="24"/>
                <w:szCs w:val="24"/>
              </w:rPr>
              <w:t>well drained</w:t>
            </w:r>
            <w:proofErr w:type="gramEnd"/>
            <w:r w:rsidRPr="00BF73DE">
              <w:rPr>
                <w:rFonts w:eastAsia="Times New Roman" w:cstheme="minorHAnsi"/>
                <w:sz w:val="24"/>
                <w:szCs w:val="24"/>
              </w:rPr>
              <w:t xml:space="preserve"> soils, but usually on poor upland soils.</w:t>
            </w:r>
          </w:p>
        </w:tc>
      </w:tr>
      <w:tr w:rsidR="00CC1695" w:rsidRPr="00BF73DE" w:rsidTr="007A347A">
        <w:trPr>
          <w:tblCellSpacing w:w="0" w:type="dxa"/>
        </w:trPr>
        <w:tc>
          <w:tcPr>
            <w:tcW w:w="1482" w:type="pct"/>
            <w:shd w:val="clear" w:color="auto" w:fill="F1F1F2"/>
            <w:vAlign w:val="center"/>
            <w:hideMark/>
          </w:tcPr>
          <w:p w:rsidR="00CC1695" w:rsidRPr="00BF73DE" w:rsidRDefault="00B77B2C" w:rsidP="00CC1695">
            <w:pPr>
              <w:spacing w:after="0" w:line="240" w:lineRule="auto"/>
              <w:rPr>
                <w:rFonts w:eastAsia="Times New Roman" w:cstheme="minorHAnsi"/>
                <w:sz w:val="24"/>
                <w:szCs w:val="24"/>
              </w:rPr>
            </w:pPr>
            <w:r>
              <w:rPr>
                <w:rFonts w:eastAsia="Times New Roman" w:cstheme="minorHAnsi"/>
                <w:b/>
                <w:bCs/>
                <w:sz w:val="24"/>
                <w:szCs w:val="24"/>
              </w:rPr>
              <w:t xml:space="preserve">Native </w:t>
            </w:r>
            <w:r w:rsidR="00CC1695" w:rsidRPr="00BF73DE">
              <w:rPr>
                <w:rFonts w:eastAsia="Times New Roman" w:cstheme="minorHAnsi"/>
                <w:b/>
                <w:bCs/>
                <w:sz w:val="24"/>
                <w:szCs w:val="24"/>
              </w:rPr>
              <w:t>Range</w:t>
            </w:r>
          </w:p>
        </w:tc>
        <w:tc>
          <w:tcPr>
            <w:tcW w:w="3518" w:type="pct"/>
            <w:vAlign w:val="center"/>
            <w:hideMark/>
          </w:tcPr>
          <w:p w:rsidR="00CC1695" w:rsidRPr="00BF73DE" w:rsidRDefault="00CC1695" w:rsidP="00CC1695">
            <w:pPr>
              <w:spacing w:after="0" w:line="240" w:lineRule="auto"/>
              <w:rPr>
                <w:rFonts w:eastAsia="Times New Roman" w:cstheme="minorHAnsi"/>
                <w:sz w:val="24"/>
                <w:szCs w:val="24"/>
              </w:rPr>
            </w:pPr>
            <w:proofErr w:type="gramStart"/>
            <w:r w:rsidRPr="00BF73DE">
              <w:rPr>
                <w:rFonts w:eastAsia="Times New Roman" w:cstheme="minorHAnsi"/>
                <w:sz w:val="24"/>
                <w:szCs w:val="24"/>
              </w:rPr>
              <w:t>South-eastern</w:t>
            </w:r>
            <w:proofErr w:type="gramEnd"/>
            <w:r w:rsidRPr="00BF73DE">
              <w:rPr>
                <w:rFonts w:eastAsia="Times New Roman" w:cstheme="minorHAnsi"/>
                <w:sz w:val="24"/>
                <w:szCs w:val="24"/>
              </w:rPr>
              <w:t xml:space="preserve"> N. America - New Jersey to Florida and Texas.</w:t>
            </w:r>
          </w:p>
        </w:tc>
      </w:tr>
    </w:tbl>
    <w:p w:rsidR="00CC1695" w:rsidRPr="00BF73DE" w:rsidRDefault="00CC1695" w:rsidP="00CC1695">
      <w:pPr>
        <w:spacing w:after="0" w:line="240" w:lineRule="auto"/>
        <w:rPr>
          <w:rFonts w:eastAsia="Times New Roman" w:cstheme="minorHAnsi"/>
          <w:sz w:val="24"/>
          <w:szCs w:val="24"/>
        </w:rPr>
      </w:pPr>
    </w:p>
    <w:tbl>
      <w:tblPr>
        <w:tblW w:w="5000" w:type="pct"/>
        <w:tblCellSpacing w:w="37" w:type="dxa"/>
        <w:tblCellMar>
          <w:left w:w="0" w:type="dxa"/>
          <w:right w:w="0" w:type="dxa"/>
        </w:tblCellMar>
        <w:tblLook w:val="04A0"/>
      </w:tblPr>
      <w:tblGrid>
        <w:gridCol w:w="4754"/>
        <w:gridCol w:w="4754"/>
      </w:tblGrid>
      <w:tr w:rsidR="00CC1695" w:rsidRPr="00BF73DE" w:rsidTr="00CC1695">
        <w:trPr>
          <w:trHeight w:val="118"/>
          <w:tblCellSpacing w:w="37" w:type="dxa"/>
        </w:trPr>
        <w:tc>
          <w:tcPr>
            <w:tcW w:w="0" w:type="auto"/>
            <w:vAlign w:val="center"/>
            <w:hideMark/>
          </w:tcPr>
          <w:p w:rsidR="00CC1695" w:rsidRPr="00BF73DE" w:rsidRDefault="00CC1695" w:rsidP="00CC1695">
            <w:pPr>
              <w:spacing w:after="0" w:line="240" w:lineRule="auto"/>
              <w:rPr>
                <w:rFonts w:eastAsia="Times New Roman" w:cstheme="minorHAnsi"/>
                <w:b/>
                <w:bCs/>
                <w:sz w:val="24"/>
                <w:szCs w:val="24"/>
              </w:rPr>
            </w:pPr>
          </w:p>
        </w:tc>
        <w:tc>
          <w:tcPr>
            <w:tcW w:w="0" w:type="auto"/>
            <w:vAlign w:val="center"/>
            <w:hideMark/>
          </w:tcPr>
          <w:p w:rsidR="00CC1695" w:rsidRPr="00BF73DE" w:rsidRDefault="00CC1695" w:rsidP="00CC1695">
            <w:pPr>
              <w:spacing w:after="0" w:line="240" w:lineRule="auto"/>
              <w:rPr>
                <w:rFonts w:eastAsia="Times New Roman" w:cstheme="minorHAnsi"/>
                <w:sz w:val="24"/>
                <w:szCs w:val="24"/>
              </w:rPr>
            </w:pPr>
          </w:p>
        </w:tc>
      </w:tr>
      <w:tr w:rsidR="00CC1695" w:rsidRPr="00BF73DE" w:rsidTr="00CC1695">
        <w:trPr>
          <w:trHeight w:val="3092"/>
          <w:tblCellSpacing w:w="37" w:type="dxa"/>
        </w:trPr>
        <w:tc>
          <w:tcPr>
            <w:tcW w:w="0" w:type="auto"/>
            <w:gridSpan w:val="2"/>
            <w:vAlign w:val="center"/>
            <w:hideMark/>
          </w:tcPr>
          <w:p w:rsidR="00CC1695" w:rsidRPr="00BF73DE" w:rsidRDefault="00BF73DE" w:rsidP="003822F5">
            <w:pPr>
              <w:spacing w:after="0" w:line="240" w:lineRule="auto"/>
              <w:rPr>
                <w:rFonts w:eastAsia="Times New Roman" w:cstheme="minorHAnsi"/>
                <w:sz w:val="24"/>
                <w:szCs w:val="24"/>
              </w:rPr>
            </w:pPr>
            <w:r>
              <w:rPr>
                <w:rFonts w:eastAsia="Times New Roman" w:cstheme="minorHAnsi"/>
                <w:noProof/>
                <w:sz w:val="24"/>
                <w:szCs w:val="24"/>
              </w:rPr>
              <w:drawing>
                <wp:anchor distT="0" distB="0" distL="114300" distR="114300" simplePos="0" relativeHeight="251663360" behindDoc="0" locked="0" layoutInCell="1" allowOverlap="1">
                  <wp:simplePos x="0" y="0"/>
                  <wp:positionH relativeFrom="column">
                    <wp:posOffset>3571875</wp:posOffset>
                  </wp:positionH>
                  <wp:positionV relativeFrom="paragraph">
                    <wp:posOffset>2310130</wp:posOffset>
                  </wp:positionV>
                  <wp:extent cx="1943100" cy="2600325"/>
                  <wp:effectExtent l="19050" t="0" r="0" b="0"/>
                  <wp:wrapSquare wrapText="bothSides"/>
                  <wp:docPr id="12" name="Picture 10" descr="pinus tae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us taeda2.JPG"/>
                          <pic:cNvPicPr/>
                        </pic:nvPicPr>
                        <pic:blipFill>
                          <a:blip r:embed="rId9" cstate="print"/>
                          <a:stretch>
                            <a:fillRect/>
                          </a:stretch>
                        </pic:blipFill>
                        <pic:spPr>
                          <a:xfrm>
                            <a:off x="0" y="0"/>
                            <a:ext cx="1943100" cy="2600325"/>
                          </a:xfrm>
                          <a:prstGeom prst="rect">
                            <a:avLst/>
                          </a:prstGeom>
                        </pic:spPr>
                      </pic:pic>
                    </a:graphicData>
                  </a:graphic>
                </wp:anchor>
              </w:drawing>
            </w:r>
            <w:r>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152400</wp:posOffset>
                  </wp:positionH>
                  <wp:positionV relativeFrom="paragraph">
                    <wp:posOffset>2500630</wp:posOffset>
                  </wp:positionV>
                  <wp:extent cx="1786255" cy="2381250"/>
                  <wp:effectExtent l="19050" t="0" r="4445" b="0"/>
                  <wp:wrapSquare wrapText="bothSides"/>
                  <wp:docPr id="13" name="Picture 9" descr="pinus ta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us taeda.JPG"/>
                          <pic:cNvPicPr/>
                        </pic:nvPicPr>
                        <pic:blipFill>
                          <a:blip r:embed="rId10" cstate="print"/>
                          <a:stretch>
                            <a:fillRect/>
                          </a:stretch>
                        </pic:blipFill>
                        <pic:spPr>
                          <a:xfrm>
                            <a:off x="0" y="0"/>
                            <a:ext cx="1786255" cy="2381250"/>
                          </a:xfrm>
                          <a:prstGeom prst="rect">
                            <a:avLst/>
                          </a:prstGeom>
                        </pic:spPr>
                      </pic:pic>
                    </a:graphicData>
                  </a:graphic>
                </wp:anchor>
              </w:drawing>
            </w:r>
            <w:r w:rsidR="003822F5" w:rsidRPr="00BF73DE">
              <w:rPr>
                <w:rFonts w:cstheme="minorHAnsi"/>
                <w:sz w:val="24"/>
                <w:szCs w:val="24"/>
              </w:rPr>
              <w:t xml:space="preserve">Loblolly pine is a fast-growing, medium to tall conifer that is common to the southeastern U. S. where it typically grows from sea level to 2400’ in a variety of conditions ranging from </w:t>
            </w:r>
            <w:proofErr w:type="gramStart"/>
            <w:r w:rsidR="003822F5" w:rsidRPr="00BF73DE">
              <w:rPr>
                <w:rFonts w:cstheme="minorHAnsi"/>
                <w:sz w:val="24"/>
                <w:szCs w:val="24"/>
              </w:rPr>
              <w:t>poorly-drained</w:t>
            </w:r>
            <w:proofErr w:type="gramEnd"/>
            <w:r w:rsidR="003822F5" w:rsidRPr="00BF73DE">
              <w:rPr>
                <w:rFonts w:cstheme="minorHAnsi"/>
                <w:sz w:val="24"/>
                <w:szCs w:val="24"/>
              </w:rPr>
              <w:t xml:space="preserve"> low wet areas, bottomland forests and flatlands to well-drained upland soils. It is native from southern New Jersey to Florida and west to eastern Texas. It sometimes grows in pure stands. It typically grows to 40-50’ in cultivation, but may reach 90’ tall or more in the wild. This tree </w:t>
            </w:r>
            <w:proofErr w:type="gramStart"/>
            <w:r w:rsidR="003822F5" w:rsidRPr="00BF73DE">
              <w:rPr>
                <w:rFonts w:cstheme="minorHAnsi"/>
                <w:sz w:val="24"/>
                <w:szCs w:val="24"/>
              </w:rPr>
              <w:t>is particularly noted</w:t>
            </w:r>
            <w:proofErr w:type="gramEnd"/>
            <w:r w:rsidR="003822F5" w:rsidRPr="00BF73DE">
              <w:rPr>
                <w:rFonts w:cstheme="minorHAnsi"/>
                <w:sz w:val="24"/>
                <w:szCs w:val="24"/>
              </w:rPr>
              <w:t xml:space="preserve"> for its straight trunk. It loses its lower branches as it matures, gradually developing a dense oval-rounded crown. Dark yellow-green needles (5-10” long) in bundles of three (infrequently in bundles of two) are </w:t>
            </w:r>
            <w:proofErr w:type="gramStart"/>
            <w:r w:rsidR="003822F5" w:rsidRPr="00BF73DE">
              <w:rPr>
                <w:rFonts w:cstheme="minorHAnsi"/>
                <w:sz w:val="24"/>
                <w:szCs w:val="24"/>
              </w:rPr>
              <w:t>finely-toothed</w:t>
            </w:r>
            <w:proofErr w:type="gramEnd"/>
            <w:r w:rsidR="003822F5" w:rsidRPr="00BF73DE">
              <w:rPr>
                <w:rFonts w:cstheme="minorHAnsi"/>
                <w:sz w:val="24"/>
                <w:szCs w:val="24"/>
              </w:rPr>
              <w:t xml:space="preserve">, stiff and slender. </w:t>
            </w:r>
            <w:proofErr w:type="spellStart"/>
            <w:r w:rsidR="003822F5" w:rsidRPr="00BF73DE">
              <w:rPr>
                <w:rFonts w:cstheme="minorHAnsi"/>
                <w:sz w:val="24"/>
                <w:szCs w:val="24"/>
              </w:rPr>
              <w:t>Stalkless</w:t>
            </w:r>
            <w:proofErr w:type="spellEnd"/>
            <w:r w:rsidR="003822F5" w:rsidRPr="00BF73DE">
              <w:rPr>
                <w:rFonts w:cstheme="minorHAnsi"/>
                <w:sz w:val="24"/>
                <w:szCs w:val="24"/>
              </w:rPr>
              <w:t xml:space="preserve">, oval-cylindrical cones (3-6” long) with </w:t>
            </w:r>
            <w:proofErr w:type="gramStart"/>
            <w:r w:rsidR="003822F5" w:rsidRPr="00BF73DE">
              <w:rPr>
                <w:rFonts w:cstheme="minorHAnsi"/>
                <w:sz w:val="24"/>
                <w:szCs w:val="24"/>
              </w:rPr>
              <w:t>sharply-</w:t>
            </w:r>
            <w:proofErr w:type="spellStart"/>
            <w:r w:rsidR="003822F5" w:rsidRPr="00BF73DE">
              <w:rPr>
                <w:rFonts w:cstheme="minorHAnsi"/>
                <w:sz w:val="24"/>
                <w:szCs w:val="24"/>
              </w:rPr>
              <w:t>spined</w:t>
            </w:r>
            <w:proofErr w:type="spellEnd"/>
            <w:proofErr w:type="gramEnd"/>
            <w:r w:rsidR="003822F5" w:rsidRPr="00BF73DE">
              <w:rPr>
                <w:rFonts w:cstheme="minorHAnsi"/>
                <w:sz w:val="24"/>
                <w:szCs w:val="24"/>
              </w:rPr>
              <w:t xml:space="preserve"> scales appear in groups of 2-5. Scaly gray bark develops furrows with age. </w:t>
            </w:r>
            <w:proofErr w:type="spellStart"/>
            <w:r w:rsidR="003822F5" w:rsidRPr="00BF73DE">
              <w:rPr>
                <w:rStyle w:val="Emphasis"/>
                <w:rFonts w:cstheme="minorHAnsi"/>
                <w:sz w:val="24"/>
                <w:szCs w:val="24"/>
              </w:rPr>
              <w:t>Taeda</w:t>
            </w:r>
            <w:proofErr w:type="spellEnd"/>
            <w:r w:rsidR="003822F5" w:rsidRPr="00BF73DE">
              <w:rPr>
                <w:rStyle w:val="apple-converted-space"/>
                <w:rFonts w:cstheme="minorHAnsi"/>
                <w:sz w:val="24"/>
                <w:szCs w:val="24"/>
              </w:rPr>
              <w:t> </w:t>
            </w:r>
            <w:r w:rsidR="003822F5" w:rsidRPr="00BF73DE">
              <w:rPr>
                <w:rFonts w:cstheme="minorHAnsi"/>
                <w:sz w:val="24"/>
                <w:szCs w:val="24"/>
              </w:rPr>
              <w:t xml:space="preserve">comes from a Latin word for pine tree. Loblolly means </w:t>
            </w:r>
            <w:proofErr w:type="spellStart"/>
            <w:r w:rsidR="003822F5" w:rsidRPr="00BF73DE">
              <w:rPr>
                <w:rFonts w:cstheme="minorHAnsi"/>
                <w:sz w:val="24"/>
                <w:szCs w:val="24"/>
              </w:rPr>
              <w:t>mudhole</w:t>
            </w:r>
            <w:proofErr w:type="spellEnd"/>
            <w:r w:rsidR="003822F5" w:rsidRPr="00BF73DE">
              <w:rPr>
                <w:rFonts w:cstheme="minorHAnsi"/>
                <w:sz w:val="24"/>
                <w:szCs w:val="24"/>
              </w:rPr>
              <w:t xml:space="preserve"> in reference to the swampy areas where this tree often grows in the wild.</w:t>
            </w:r>
          </w:p>
        </w:tc>
      </w:tr>
    </w:tbl>
    <w:p w:rsidR="00CC1695" w:rsidRPr="00C7061D" w:rsidRDefault="001D7087">
      <w:pPr>
        <w:rPr>
          <w:rFonts w:cstheme="minorHAnsi"/>
          <w:b/>
          <w:bCs/>
          <w:i/>
          <w:sz w:val="28"/>
          <w:szCs w:val="28"/>
        </w:rPr>
      </w:pPr>
      <w:proofErr w:type="spellStart"/>
      <w:r w:rsidRPr="00C7061D">
        <w:rPr>
          <w:rFonts w:cstheme="minorHAnsi"/>
          <w:b/>
          <w:bCs/>
          <w:i/>
          <w:sz w:val="28"/>
          <w:szCs w:val="28"/>
        </w:rPr>
        <w:lastRenderedPageBreak/>
        <w:t>Quercus</w:t>
      </w:r>
      <w:proofErr w:type="spellEnd"/>
      <w:r w:rsidRPr="00C7061D">
        <w:rPr>
          <w:rFonts w:cstheme="minorHAnsi"/>
          <w:b/>
          <w:bCs/>
          <w:i/>
          <w:sz w:val="28"/>
          <w:szCs w:val="28"/>
        </w:rPr>
        <w:t xml:space="preserve"> </w:t>
      </w:r>
      <w:proofErr w:type="spellStart"/>
      <w:r w:rsidRPr="00C7061D">
        <w:rPr>
          <w:rFonts w:cstheme="minorHAnsi"/>
          <w:b/>
          <w:bCs/>
          <w:i/>
          <w:sz w:val="28"/>
          <w:szCs w:val="28"/>
        </w:rPr>
        <w:t>falcat</w:t>
      </w:r>
      <w:r w:rsidR="00B77B2C">
        <w:rPr>
          <w:rFonts w:cstheme="minorHAnsi"/>
          <w:b/>
          <w:bCs/>
          <w:i/>
          <w:sz w:val="28"/>
          <w:szCs w:val="28"/>
        </w:rPr>
        <w:t>a</w:t>
      </w:r>
      <w:proofErr w:type="spellEnd"/>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225" w:type="dxa"/>
          <w:bottom w:w="90" w:type="dxa"/>
          <w:right w:w="90" w:type="dxa"/>
        </w:tblCellMar>
        <w:tblLook w:val="04A0"/>
      </w:tblPr>
      <w:tblGrid>
        <w:gridCol w:w="2574"/>
        <w:gridCol w:w="6152"/>
      </w:tblGrid>
      <w:tr w:rsidR="001D7087" w:rsidRPr="00BF73DE" w:rsidTr="007A347A">
        <w:trPr>
          <w:trHeight w:val="717"/>
          <w:tblCellSpacing w:w="0" w:type="dxa"/>
        </w:trPr>
        <w:tc>
          <w:tcPr>
            <w:tcW w:w="1475" w:type="pct"/>
            <w:shd w:val="clear" w:color="auto" w:fill="F1F1F2"/>
            <w:vAlign w:val="center"/>
            <w:hideMark/>
          </w:tcPr>
          <w:p w:rsidR="001D7087" w:rsidRPr="00BF73DE" w:rsidRDefault="001D7087" w:rsidP="001D7087">
            <w:pPr>
              <w:rPr>
                <w:rFonts w:cstheme="minorHAnsi"/>
                <w:sz w:val="24"/>
                <w:szCs w:val="24"/>
              </w:rPr>
            </w:pPr>
            <w:r w:rsidRPr="00BF73DE">
              <w:rPr>
                <w:rFonts w:cstheme="minorHAnsi"/>
                <w:b/>
                <w:bCs/>
                <w:sz w:val="24"/>
                <w:szCs w:val="24"/>
              </w:rPr>
              <w:t>Common Name</w:t>
            </w:r>
          </w:p>
        </w:tc>
        <w:tc>
          <w:tcPr>
            <w:tcW w:w="3525" w:type="pct"/>
            <w:vAlign w:val="center"/>
            <w:hideMark/>
          </w:tcPr>
          <w:p w:rsidR="001D7087" w:rsidRPr="00BF73DE" w:rsidRDefault="001D7087" w:rsidP="001D7087">
            <w:pPr>
              <w:rPr>
                <w:rFonts w:cstheme="minorHAnsi"/>
                <w:sz w:val="24"/>
                <w:szCs w:val="24"/>
              </w:rPr>
            </w:pPr>
            <w:r w:rsidRPr="00BF73DE">
              <w:rPr>
                <w:rStyle w:val="txtbox"/>
                <w:rFonts w:cstheme="minorHAnsi"/>
                <w:sz w:val="24"/>
                <w:szCs w:val="24"/>
              </w:rPr>
              <w:t xml:space="preserve">Southern Red Oak, </w:t>
            </w:r>
            <w:proofErr w:type="spellStart"/>
            <w:r w:rsidRPr="00BF73DE">
              <w:rPr>
                <w:rStyle w:val="txtbox"/>
                <w:rFonts w:cstheme="minorHAnsi"/>
                <w:sz w:val="24"/>
                <w:szCs w:val="24"/>
              </w:rPr>
              <w:t>Cherrybark</w:t>
            </w:r>
            <w:proofErr w:type="spellEnd"/>
            <w:r w:rsidRPr="00BF73DE">
              <w:rPr>
                <w:rStyle w:val="txtbox"/>
                <w:rFonts w:cstheme="minorHAnsi"/>
                <w:sz w:val="24"/>
                <w:szCs w:val="24"/>
              </w:rPr>
              <w:t xml:space="preserve"> Oak, Spanish Oak, Southern Red Oak</w:t>
            </w:r>
          </w:p>
        </w:tc>
      </w:tr>
      <w:tr w:rsidR="001D7087" w:rsidRPr="00BF73DE" w:rsidTr="007A347A">
        <w:trPr>
          <w:trHeight w:val="363"/>
          <w:tblCellSpacing w:w="0" w:type="dxa"/>
        </w:trPr>
        <w:tc>
          <w:tcPr>
            <w:tcW w:w="1475" w:type="pct"/>
            <w:shd w:val="clear" w:color="auto" w:fill="F1F1F2"/>
            <w:vAlign w:val="center"/>
            <w:hideMark/>
          </w:tcPr>
          <w:p w:rsidR="001D7087" w:rsidRPr="00BF73DE" w:rsidRDefault="001D7087" w:rsidP="001D7087">
            <w:pPr>
              <w:rPr>
                <w:rFonts w:cstheme="minorHAnsi"/>
                <w:sz w:val="24"/>
                <w:szCs w:val="24"/>
              </w:rPr>
            </w:pPr>
            <w:r w:rsidRPr="00BF73DE">
              <w:rPr>
                <w:rFonts w:cstheme="minorHAnsi"/>
                <w:b/>
                <w:bCs/>
                <w:sz w:val="24"/>
                <w:szCs w:val="24"/>
              </w:rPr>
              <w:t>Family</w:t>
            </w:r>
          </w:p>
        </w:tc>
        <w:tc>
          <w:tcPr>
            <w:tcW w:w="3525" w:type="pct"/>
            <w:vAlign w:val="center"/>
            <w:hideMark/>
          </w:tcPr>
          <w:p w:rsidR="001D7087" w:rsidRPr="00BF73DE" w:rsidRDefault="001D7087" w:rsidP="001D7087">
            <w:pPr>
              <w:ind w:left="-75"/>
              <w:rPr>
                <w:rFonts w:cstheme="minorHAnsi"/>
                <w:b/>
                <w:bCs/>
                <w:sz w:val="24"/>
                <w:szCs w:val="24"/>
              </w:rPr>
            </w:pPr>
            <w:proofErr w:type="spellStart"/>
            <w:r w:rsidRPr="00BF73DE">
              <w:rPr>
                <w:rStyle w:val="txtbox"/>
                <w:rFonts w:cstheme="minorHAnsi"/>
                <w:b/>
                <w:bCs/>
                <w:sz w:val="24"/>
                <w:szCs w:val="24"/>
              </w:rPr>
              <w:t>Fagaceae</w:t>
            </w:r>
            <w:proofErr w:type="spellEnd"/>
          </w:p>
        </w:tc>
      </w:tr>
      <w:tr w:rsidR="001D7087" w:rsidRPr="00BF73DE" w:rsidTr="007A347A">
        <w:trPr>
          <w:trHeight w:val="548"/>
          <w:tblCellSpacing w:w="0" w:type="dxa"/>
        </w:trPr>
        <w:tc>
          <w:tcPr>
            <w:tcW w:w="1475" w:type="pct"/>
            <w:shd w:val="clear" w:color="auto" w:fill="F1F1F2"/>
            <w:vAlign w:val="center"/>
            <w:hideMark/>
          </w:tcPr>
          <w:p w:rsidR="001D7087" w:rsidRPr="00BF73DE" w:rsidRDefault="001D7087" w:rsidP="001D7087">
            <w:pPr>
              <w:rPr>
                <w:rFonts w:cstheme="minorHAnsi"/>
                <w:sz w:val="24"/>
                <w:szCs w:val="24"/>
              </w:rPr>
            </w:pPr>
            <w:r w:rsidRPr="00BF73DE">
              <w:rPr>
                <w:rFonts w:cstheme="minorHAnsi"/>
                <w:b/>
                <w:bCs/>
                <w:sz w:val="24"/>
                <w:szCs w:val="24"/>
              </w:rPr>
              <w:t>USDA hardiness</w:t>
            </w:r>
          </w:p>
        </w:tc>
        <w:tc>
          <w:tcPr>
            <w:tcW w:w="3525" w:type="pct"/>
            <w:vAlign w:val="center"/>
            <w:hideMark/>
          </w:tcPr>
          <w:p w:rsidR="001D7087" w:rsidRPr="00BF73DE" w:rsidRDefault="001D7087" w:rsidP="001D7087">
            <w:pPr>
              <w:rPr>
                <w:rFonts w:cstheme="minorHAnsi"/>
                <w:sz w:val="24"/>
                <w:szCs w:val="24"/>
              </w:rPr>
            </w:pPr>
            <w:r w:rsidRPr="00BF73DE">
              <w:rPr>
                <w:rStyle w:val="txtbox"/>
                <w:rFonts w:cstheme="minorHAnsi"/>
                <w:sz w:val="24"/>
                <w:szCs w:val="24"/>
              </w:rPr>
              <w:t>7-9</w:t>
            </w:r>
          </w:p>
        </w:tc>
      </w:tr>
      <w:tr w:rsidR="001D7087" w:rsidRPr="00BF73DE" w:rsidTr="007A347A">
        <w:trPr>
          <w:tblCellSpacing w:w="0" w:type="dxa"/>
        </w:trPr>
        <w:tc>
          <w:tcPr>
            <w:tcW w:w="1475" w:type="pct"/>
            <w:shd w:val="clear" w:color="auto" w:fill="F1F1F2"/>
            <w:vAlign w:val="center"/>
            <w:hideMark/>
          </w:tcPr>
          <w:p w:rsidR="001D7087" w:rsidRPr="00BF73DE" w:rsidRDefault="001D7087" w:rsidP="001D7087">
            <w:pPr>
              <w:rPr>
                <w:rFonts w:cstheme="minorHAnsi"/>
                <w:sz w:val="24"/>
                <w:szCs w:val="24"/>
              </w:rPr>
            </w:pPr>
            <w:r w:rsidRPr="00BF73DE">
              <w:rPr>
                <w:rFonts w:cstheme="minorHAnsi"/>
                <w:b/>
                <w:bCs/>
                <w:sz w:val="24"/>
                <w:szCs w:val="24"/>
              </w:rPr>
              <w:t>Habitats</w:t>
            </w:r>
          </w:p>
        </w:tc>
        <w:tc>
          <w:tcPr>
            <w:tcW w:w="3525" w:type="pct"/>
            <w:vAlign w:val="center"/>
            <w:hideMark/>
          </w:tcPr>
          <w:p w:rsidR="001D7087" w:rsidRPr="00BF73DE" w:rsidRDefault="001D7087" w:rsidP="00B77B2C">
            <w:pPr>
              <w:rPr>
                <w:rFonts w:cstheme="minorHAnsi"/>
                <w:sz w:val="24"/>
                <w:szCs w:val="24"/>
              </w:rPr>
            </w:pPr>
            <w:proofErr w:type="gramStart"/>
            <w:r w:rsidRPr="00BF73DE">
              <w:rPr>
                <w:rStyle w:val="txtbox"/>
                <w:rFonts w:cstheme="minorHAnsi"/>
                <w:sz w:val="24"/>
                <w:szCs w:val="24"/>
              </w:rPr>
              <w:t>Dry sandy or clay upland soils, to 2000 ft.</w:t>
            </w:r>
            <w:proofErr w:type="gramEnd"/>
            <w:r w:rsidRPr="00BF73DE">
              <w:rPr>
                <w:rStyle w:val="txtbox"/>
                <w:rFonts w:cstheme="minorHAnsi"/>
                <w:sz w:val="24"/>
                <w:szCs w:val="24"/>
              </w:rPr>
              <w:t xml:space="preserve"> It </w:t>
            </w:r>
            <w:proofErr w:type="gramStart"/>
            <w:r w:rsidRPr="00BF73DE">
              <w:rPr>
                <w:rStyle w:val="txtbox"/>
                <w:rFonts w:cstheme="minorHAnsi"/>
                <w:sz w:val="24"/>
                <w:szCs w:val="24"/>
              </w:rPr>
              <w:t>is also occasionally found</w:t>
            </w:r>
            <w:proofErr w:type="gramEnd"/>
            <w:r w:rsidRPr="00BF73DE">
              <w:rPr>
                <w:rStyle w:val="txtbox"/>
                <w:rFonts w:cstheme="minorHAnsi"/>
                <w:sz w:val="24"/>
                <w:szCs w:val="24"/>
              </w:rPr>
              <w:t xml:space="preserve"> on moist fertile bottomlands or near streams, where it achieves its greatest size.</w:t>
            </w:r>
          </w:p>
        </w:tc>
      </w:tr>
      <w:tr w:rsidR="001D7087" w:rsidRPr="00BF73DE" w:rsidTr="007A347A">
        <w:trPr>
          <w:tblCellSpacing w:w="0" w:type="dxa"/>
        </w:trPr>
        <w:tc>
          <w:tcPr>
            <w:tcW w:w="1475" w:type="pct"/>
            <w:shd w:val="clear" w:color="auto" w:fill="F1F1F2"/>
            <w:vAlign w:val="center"/>
            <w:hideMark/>
          </w:tcPr>
          <w:p w:rsidR="001D7087" w:rsidRPr="00BF73DE" w:rsidRDefault="00B77B2C" w:rsidP="001D7087">
            <w:pPr>
              <w:rPr>
                <w:rFonts w:cstheme="minorHAnsi"/>
                <w:sz w:val="24"/>
                <w:szCs w:val="24"/>
              </w:rPr>
            </w:pPr>
            <w:r>
              <w:rPr>
                <w:rFonts w:cstheme="minorHAnsi"/>
                <w:b/>
                <w:bCs/>
                <w:sz w:val="24"/>
                <w:szCs w:val="24"/>
              </w:rPr>
              <w:t xml:space="preserve">Native </w:t>
            </w:r>
            <w:r w:rsidR="001D7087" w:rsidRPr="00BF73DE">
              <w:rPr>
                <w:rFonts w:cstheme="minorHAnsi"/>
                <w:b/>
                <w:bCs/>
                <w:sz w:val="24"/>
                <w:szCs w:val="24"/>
              </w:rPr>
              <w:t>Range</w:t>
            </w:r>
          </w:p>
        </w:tc>
        <w:tc>
          <w:tcPr>
            <w:tcW w:w="3525" w:type="pct"/>
            <w:vAlign w:val="center"/>
            <w:hideMark/>
          </w:tcPr>
          <w:p w:rsidR="001D7087" w:rsidRPr="00BF73DE" w:rsidRDefault="001D7087" w:rsidP="00B77B2C">
            <w:pPr>
              <w:rPr>
                <w:rFonts w:cstheme="minorHAnsi"/>
                <w:sz w:val="24"/>
                <w:szCs w:val="24"/>
              </w:rPr>
            </w:pPr>
            <w:proofErr w:type="gramStart"/>
            <w:r w:rsidRPr="00BF73DE">
              <w:rPr>
                <w:rStyle w:val="txtbox"/>
                <w:rFonts w:cstheme="minorHAnsi"/>
                <w:sz w:val="24"/>
                <w:szCs w:val="24"/>
              </w:rPr>
              <w:t xml:space="preserve">Eastern N. America - </w:t>
            </w:r>
            <w:r w:rsidR="00B77B2C" w:rsidRPr="00BF73DE">
              <w:rPr>
                <w:rFonts w:cstheme="minorHAnsi"/>
                <w:sz w:val="24"/>
                <w:szCs w:val="24"/>
              </w:rPr>
              <w:t>New Jersey to Florida west to southern Illinois, southern Missouri, Oklahoma and Texas.</w:t>
            </w:r>
            <w:proofErr w:type="gramEnd"/>
          </w:p>
        </w:tc>
      </w:tr>
    </w:tbl>
    <w:p w:rsidR="00B77B2C" w:rsidRDefault="00B77B2C">
      <w:pPr>
        <w:rPr>
          <w:rFonts w:cstheme="minorHAnsi"/>
          <w:sz w:val="24"/>
          <w:szCs w:val="24"/>
        </w:rPr>
      </w:pPr>
    </w:p>
    <w:p w:rsidR="001D7087" w:rsidRPr="00BF73DE" w:rsidRDefault="00B77B2C">
      <w:pPr>
        <w:rPr>
          <w:rFonts w:cstheme="minorHAnsi"/>
          <w:sz w:val="24"/>
          <w:szCs w:val="24"/>
        </w:rPr>
      </w:pPr>
      <w:r>
        <w:rPr>
          <w:rFonts w:cstheme="minorHAnsi"/>
          <w:noProof/>
          <w:sz w:val="24"/>
          <w:szCs w:val="24"/>
        </w:rPr>
        <w:drawing>
          <wp:anchor distT="0" distB="0" distL="114300" distR="114300" simplePos="0" relativeHeight="251665408" behindDoc="0" locked="0" layoutInCell="1" allowOverlap="1">
            <wp:simplePos x="0" y="0"/>
            <wp:positionH relativeFrom="column">
              <wp:posOffset>3883025</wp:posOffset>
            </wp:positionH>
            <wp:positionV relativeFrom="paragraph">
              <wp:posOffset>2096770</wp:posOffset>
            </wp:positionV>
            <wp:extent cx="1691005" cy="2457450"/>
            <wp:effectExtent l="19050" t="0" r="4445" b="0"/>
            <wp:wrapSquare wrapText="bothSides"/>
            <wp:docPr id="83" name="Picture 83" descr="Quercus falcata Southern Red Oak, Cherrybark Oak, Spanish Oak, Southern Red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Quercus falcata Southern Red Oak, Cherrybark Oak, Spanish Oak, Southern Red Oak"/>
                    <pic:cNvPicPr>
                      <a:picLocks noChangeAspect="1" noChangeArrowheads="1"/>
                    </pic:cNvPicPr>
                  </pic:nvPicPr>
                  <pic:blipFill>
                    <a:blip r:embed="rId11" cstate="print"/>
                    <a:srcRect/>
                    <a:stretch>
                      <a:fillRect/>
                    </a:stretch>
                  </pic:blipFill>
                  <pic:spPr bwMode="auto">
                    <a:xfrm>
                      <a:off x="0" y="0"/>
                      <a:ext cx="1691005" cy="2457450"/>
                    </a:xfrm>
                    <a:prstGeom prst="rect">
                      <a:avLst/>
                    </a:prstGeom>
                    <a:noFill/>
                    <a:ln w="9525">
                      <a:noFill/>
                      <a:miter lim="800000"/>
                      <a:headEnd/>
                      <a:tailEnd/>
                    </a:ln>
                  </pic:spPr>
                </pic:pic>
              </a:graphicData>
            </a:graphic>
          </wp:anchor>
        </w:drawing>
      </w:r>
      <w:r>
        <w:rPr>
          <w:rFonts w:cstheme="minorHAnsi"/>
          <w:noProof/>
          <w:sz w:val="24"/>
          <w:szCs w:val="24"/>
        </w:rPr>
        <w:drawing>
          <wp:anchor distT="0" distB="0" distL="114300" distR="114300" simplePos="0" relativeHeight="251666432" behindDoc="0" locked="0" layoutInCell="1" allowOverlap="1">
            <wp:simplePos x="0" y="0"/>
            <wp:positionH relativeFrom="column">
              <wp:posOffset>-123825</wp:posOffset>
            </wp:positionH>
            <wp:positionV relativeFrom="paragraph">
              <wp:posOffset>2306320</wp:posOffset>
            </wp:positionV>
            <wp:extent cx="3143250" cy="2095500"/>
            <wp:effectExtent l="19050" t="0" r="0" b="0"/>
            <wp:wrapSquare wrapText="bothSides"/>
            <wp:docPr id="84" name="Picture 84" descr="Quercus falcata Southern Red Oak, Cherrybark Oak, Spanish Oak, Southern Red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Quercus falcata Southern Red Oak, Cherrybark Oak, Spanish Oak, Southern Red Oak"/>
                    <pic:cNvPicPr>
                      <a:picLocks noChangeAspect="1" noChangeArrowheads="1"/>
                    </pic:cNvPicPr>
                  </pic:nvPicPr>
                  <pic:blipFill>
                    <a:blip r:embed="rId12" cstate="print"/>
                    <a:srcRect/>
                    <a:stretch>
                      <a:fillRect/>
                    </a:stretch>
                  </pic:blipFill>
                  <pic:spPr bwMode="auto">
                    <a:xfrm>
                      <a:off x="0" y="0"/>
                      <a:ext cx="3143250" cy="2095500"/>
                    </a:xfrm>
                    <a:prstGeom prst="rect">
                      <a:avLst/>
                    </a:prstGeom>
                    <a:noFill/>
                    <a:ln w="9525">
                      <a:noFill/>
                      <a:miter lim="800000"/>
                      <a:headEnd/>
                      <a:tailEnd/>
                    </a:ln>
                  </pic:spPr>
                </pic:pic>
              </a:graphicData>
            </a:graphic>
          </wp:anchor>
        </w:drawing>
      </w:r>
      <w:r w:rsidR="001D7087" w:rsidRPr="00BF73DE">
        <w:rPr>
          <w:rFonts w:cstheme="minorHAnsi"/>
          <w:sz w:val="24"/>
          <w:szCs w:val="24"/>
        </w:rPr>
        <w:t>Southern red oak, also known as Spanish oak, is a medium to large deciduous oak that typically matures to 60-80’ tall. This is an ornamentally attractive oak with a straight trunk and an open rounded crown. Leaves (typically 4-9” long) are variable on the same tree (</w:t>
      </w:r>
      <w:proofErr w:type="spellStart"/>
      <w:r w:rsidR="001D7087" w:rsidRPr="00BF73DE">
        <w:rPr>
          <w:rFonts w:cstheme="minorHAnsi"/>
          <w:sz w:val="24"/>
          <w:szCs w:val="24"/>
        </w:rPr>
        <w:t>obovate</w:t>
      </w:r>
      <w:proofErr w:type="spellEnd"/>
      <w:r w:rsidR="001D7087" w:rsidRPr="00BF73DE">
        <w:rPr>
          <w:rFonts w:cstheme="minorHAnsi"/>
          <w:sz w:val="24"/>
          <w:szCs w:val="24"/>
        </w:rPr>
        <w:t xml:space="preserve"> to broad oval with 3 to 9 pointed bristle-tipped lobes and rounded bases). Leaves are dark green above and pale green below. Leaves remain on the tree late into fall with insignificant reddish brown fall color. Smooth bark becomes dark and furrowed with age. Insignificant </w:t>
      </w:r>
      <w:proofErr w:type="spellStart"/>
      <w:r w:rsidR="001D7087" w:rsidRPr="00BF73DE">
        <w:rPr>
          <w:rFonts w:cstheme="minorHAnsi"/>
          <w:sz w:val="24"/>
          <w:szCs w:val="24"/>
        </w:rPr>
        <w:t>monoecious</w:t>
      </w:r>
      <w:proofErr w:type="spellEnd"/>
      <w:r w:rsidR="001D7087" w:rsidRPr="00BF73DE">
        <w:rPr>
          <w:rFonts w:cstheme="minorHAnsi"/>
          <w:sz w:val="24"/>
          <w:szCs w:val="24"/>
        </w:rPr>
        <w:t xml:space="preserve"> flowers appear in spring in male catkins (yellowish green) and in female clusters (red tinged). Fruits are small globular acorns (to 1/2” long). Acorns appear in September-October.</w:t>
      </w:r>
      <w:r w:rsidR="001D7087" w:rsidRPr="00BF73DE">
        <w:rPr>
          <w:rStyle w:val="apple-converted-space"/>
          <w:rFonts w:cstheme="minorHAnsi"/>
          <w:sz w:val="24"/>
          <w:szCs w:val="24"/>
        </w:rPr>
        <w:t> </w:t>
      </w:r>
      <w:proofErr w:type="spellStart"/>
      <w:r w:rsidR="001D7087" w:rsidRPr="00BF73DE">
        <w:rPr>
          <w:rStyle w:val="Emphasis"/>
          <w:rFonts w:cstheme="minorHAnsi"/>
          <w:sz w:val="24"/>
          <w:szCs w:val="24"/>
        </w:rPr>
        <w:t>Falcata</w:t>
      </w:r>
      <w:proofErr w:type="spellEnd"/>
      <w:r w:rsidR="001D7087" w:rsidRPr="00BF73DE">
        <w:rPr>
          <w:rStyle w:val="apple-converted-space"/>
          <w:rFonts w:cstheme="minorHAnsi"/>
          <w:sz w:val="24"/>
          <w:szCs w:val="24"/>
        </w:rPr>
        <w:t> </w:t>
      </w:r>
      <w:r w:rsidR="001D7087" w:rsidRPr="00BF73DE">
        <w:rPr>
          <w:rFonts w:cstheme="minorHAnsi"/>
          <w:sz w:val="24"/>
          <w:szCs w:val="24"/>
        </w:rPr>
        <w:t>means sickle-shaped</w:t>
      </w:r>
      <w:r>
        <w:rPr>
          <w:rFonts w:cstheme="minorHAnsi"/>
          <w:sz w:val="24"/>
          <w:szCs w:val="24"/>
        </w:rPr>
        <w:t>,</w:t>
      </w:r>
      <w:r w:rsidR="001D7087" w:rsidRPr="00BF73DE">
        <w:rPr>
          <w:rFonts w:cstheme="minorHAnsi"/>
          <w:sz w:val="24"/>
          <w:szCs w:val="24"/>
        </w:rPr>
        <w:t xml:space="preserve"> in reference to the appearance of the leaf lobes</w:t>
      </w:r>
      <w:r w:rsidR="001D7087" w:rsidRPr="00BF73DE">
        <w:rPr>
          <w:rFonts w:cstheme="minorHAnsi"/>
          <w:sz w:val="24"/>
          <w:szCs w:val="24"/>
        </w:rPr>
        <w:br w:type="page"/>
      </w:r>
    </w:p>
    <w:p w:rsidR="001D7087" w:rsidRPr="00C7061D" w:rsidRDefault="003822F5">
      <w:pPr>
        <w:rPr>
          <w:rFonts w:cstheme="minorHAnsi"/>
          <w:b/>
          <w:bCs/>
          <w:i/>
          <w:sz w:val="28"/>
          <w:szCs w:val="28"/>
        </w:rPr>
      </w:pPr>
      <w:proofErr w:type="spellStart"/>
      <w:r w:rsidRPr="00C7061D">
        <w:rPr>
          <w:rFonts w:cstheme="minorHAnsi"/>
          <w:b/>
          <w:bCs/>
          <w:i/>
          <w:sz w:val="28"/>
          <w:szCs w:val="28"/>
        </w:rPr>
        <w:lastRenderedPageBreak/>
        <w:t>Callicarpa</w:t>
      </w:r>
      <w:proofErr w:type="spellEnd"/>
      <w:r w:rsidRPr="00C7061D">
        <w:rPr>
          <w:rFonts w:cstheme="minorHAnsi"/>
          <w:b/>
          <w:bCs/>
          <w:i/>
          <w:sz w:val="28"/>
          <w:szCs w:val="28"/>
        </w:rPr>
        <w:t xml:space="preserve"> </w:t>
      </w:r>
      <w:proofErr w:type="spellStart"/>
      <w:proofErr w:type="gramStart"/>
      <w:r w:rsidRPr="00C7061D">
        <w:rPr>
          <w:rFonts w:cstheme="minorHAnsi"/>
          <w:b/>
          <w:bCs/>
          <w:i/>
          <w:sz w:val="28"/>
          <w:szCs w:val="28"/>
        </w:rPr>
        <w:t>americana</w:t>
      </w:r>
      <w:proofErr w:type="spellEnd"/>
      <w:proofErr w:type="gramEnd"/>
      <w:r w:rsidRPr="00C7061D">
        <w:rPr>
          <w:rFonts w:cstheme="minorHAnsi"/>
          <w:b/>
          <w:bCs/>
          <w:i/>
          <w:sz w:val="28"/>
          <w:szCs w:val="28"/>
        </w:rPr>
        <w:t xml:space="preserve"> </w:t>
      </w:r>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735"/>
        <w:gridCol w:w="5855"/>
      </w:tblGrid>
      <w:tr w:rsidR="003822F5" w:rsidRPr="00BF73DE" w:rsidTr="007A347A">
        <w:trPr>
          <w:tblCellSpacing w:w="0" w:type="dxa"/>
        </w:trPr>
        <w:tc>
          <w:tcPr>
            <w:tcW w:w="1592" w:type="pct"/>
            <w:shd w:val="clear" w:color="auto" w:fill="F1F1F2"/>
            <w:vAlign w:val="center"/>
            <w:hideMark/>
          </w:tcPr>
          <w:p w:rsidR="003822F5" w:rsidRPr="00BF73DE" w:rsidRDefault="003822F5" w:rsidP="003822F5">
            <w:pPr>
              <w:rPr>
                <w:rFonts w:cstheme="minorHAnsi"/>
                <w:sz w:val="24"/>
                <w:szCs w:val="24"/>
              </w:rPr>
            </w:pPr>
            <w:r w:rsidRPr="00BF73DE">
              <w:rPr>
                <w:rFonts w:cstheme="minorHAnsi"/>
                <w:b/>
                <w:bCs/>
                <w:sz w:val="24"/>
                <w:szCs w:val="24"/>
              </w:rPr>
              <w:t>Common Name</w:t>
            </w:r>
          </w:p>
        </w:tc>
        <w:tc>
          <w:tcPr>
            <w:tcW w:w="3408" w:type="pct"/>
            <w:vAlign w:val="center"/>
            <w:hideMark/>
          </w:tcPr>
          <w:p w:rsidR="003822F5" w:rsidRPr="00BF73DE" w:rsidRDefault="003822F5" w:rsidP="00AC60B2">
            <w:pPr>
              <w:rPr>
                <w:rFonts w:cstheme="minorHAnsi"/>
                <w:sz w:val="24"/>
                <w:szCs w:val="24"/>
              </w:rPr>
            </w:pPr>
            <w:r w:rsidRPr="00BF73DE">
              <w:rPr>
                <w:rStyle w:val="txtbox"/>
                <w:rFonts w:cstheme="minorHAnsi"/>
                <w:sz w:val="24"/>
                <w:szCs w:val="24"/>
              </w:rPr>
              <w:t>American Beautyberry, Beautyberry, French Mulberry</w:t>
            </w:r>
          </w:p>
        </w:tc>
      </w:tr>
      <w:tr w:rsidR="003822F5" w:rsidRPr="00BF73DE" w:rsidTr="007A347A">
        <w:trPr>
          <w:tblCellSpacing w:w="0" w:type="dxa"/>
        </w:trPr>
        <w:tc>
          <w:tcPr>
            <w:tcW w:w="1592" w:type="pct"/>
            <w:shd w:val="clear" w:color="auto" w:fill="F1F1F2"/>
            <w:vAlign w:val="center"/>
            <w:hideMark/>
          </w:tcPr>
          <w:p w:rsidR="003822F5" w:rsidRPr="00BF73DE" w:rsidRDefault="003822F5" w:rsidP="003822F5">
            <w:pPr>
              <w:rPr>
                <w:rFonts w:cstheme="minorHAnsi"/>
                <w:sz w:val="24"/>
                <w:szCs w:val="24"/>
              </w:rPr>
            </w:pPr>
            <w:r w:rsidRPr="00BF73DE">
              <w:rPr>
                <w:rFonts w:cstheme="minorHAnsi"/>
                <w:b/>
                <w:bCs/>
                <w:sz w:val="24"/>
                <w:szCs w:val="24"/>
              </w:rPr>
              <w:t>Family</w:t>
            </w:r>
          </w:p>
        </w:tc>
        <w:tc>
          <w:tcPr>
            <w:tcW w:w="3408" w:type="pct"/>
            <w:vAlign w:val="center"/>
            <w:hideMark/>
          </w:tcPr>
          <w:p w:rsidR="003822F5" w:rsidRPr="00ED2C6F" w:rsidRDefault="003822F5" w:rsidP="003822F5">
            <w:pPr>
              <w:ind w:left="-39"/>
              <w:rPr>
                <w:rFonts w:cstheme="minorHAnsi"/>
                <w:b/>
                <w:bCs/>
                <w:sz w:val="24"/>
                <w:szCs w:val="24"/>
              </w:rPr>
            </w:pPr>
            <w:proofErr w:type="spellStart"/>
            <w:r w:rsidRPr="00ED2C6F">
              <w:rPr>
                <w:rStyle w:val="txtbox"/>
                <w:rFonts w:cstheme="minorHAnsi"/>
                <w:b/>
                <w:bCs/>
                <w:sz w:val="24"/>
                <w:szCs w:val="24"/>
              </w:rPr>
              <w:t>Verbenaceae</w:t>
            </w:r>
            <w:proofErr w:type="spellEnd"/>
          </w:p>
        </w:tc>
      </w:tr>
      <w:tr w:rsidR="00AC60B2" w:rsidRPr="00BF73DE" w:rsidTr="007A347A">
        <w:trPr>
          <w:tblCellSpacing w:w="0" w:type="dxa"/>
        </w:trPr>
        <w:tc>
          <w:tcPr>
            <w:tcW w:w="1592" w:type="pct"/>
            <w:shd w:val="clear" w:color="auto" w:fill="F1F1F2"/>
            <w:vAlign w:val="center"/>
            <w:hideMark/>
          </w:tcPr>
          <w:p w:rsidR="00AC60B2" w:rsidRPr="00BF73DE" w:rsidRDefault="00AC60B2" w:rsidP="003822F5">
            <w:pPr>
              <w:rPr>
                <w:rFonts w:cstheme="minorHAnsi"/>
                <w:b/>
                <w:bCs/>
                <w:sz w:val="24"/>
                <w:szCs w:val="24"/>
              </w:rPr>
            </w:pPr>
            <w:r w:rsidRPr="00BF73DE">
              <w:rPr>
                <w:rFonts w:cstheme="minorHAnsi"/>
                <w:b/>
                <w:bCs/>
                <w:sz w:val="24"/>
                <w:szCs w:val="24"/>
              </w:rPr>
              <w:t>Type</w:t>
            </w:r>
          </w:p>
        </w:tc>
        <w:tc>
          <w:tcPr>
            <w:tcW w:w="3408" w:type="pct"/>
            <w:vAlign w:val="center"/>
            <w:hideMark/>
          </w:tcPr>
          <w:p w:rsidR="00AC60B2" w:rsidRPr="00BF73DE" w:rsidRDefault="00AC60B2" w:rsidP="003822F5">
            <w:pPr>
              <w:rPr>
                <w:rStyle w:val="txtbox"/>
                <w:rFonts w:cstheme="minorHAnsi"/>
                <w:sz w:val="24"/>
                <w:szCs w:val="24"/>
              </w:rPr>
            </w:pPr>
            <w:r w:rsidRPr="00BF73DE">
              <w:rPr>
                <w:rStyle w:val="txtbox"/>
                <w:rFonts w:cstheme="minorHAnsi"/>
                <w:sz w:val="24"/>
                <w:szCs w:val="24"/>
              </w:rPr>
              <w:t>Deciduous shrub</w:t>
            </w:r>
          </w:p>
        </w:tc>
      </w:tr>
      <w:tr w:rsidR="003822F5" w:rsidRPr="00BF73DE" w:rsidTr="007A347A">
        <w:trPr>
          <w:tblCellSpacing w:w="0" w:type="dxa"/>
        </w:trPr>
        <w:tc>
          <w:tcPr>
            <w:tcW w:w="1592" w:type="pct"/>
            <w:shd w:val="clear" w:color="auto" w:fill="F1F1F2"/>
            <w:vAlign w:val="center"/>
            <w:hideMark/>
          </w:tcPr>
          <w:p w:rsidR="003822F5" w:rsidRPr="00BF73DE" w:rsidRDefault="003822F5" w:rsidP="003822F5">
            <w:pPr>
              <w:rPr>
                <w:rFonts w:cstheme="minorHAnsi"/>
                <w:sz w:val="24"/>
                <w:szCs w:val="24"/>
              </w:rPr>
            </w:pPr>
            <w:r w:rsidRPr="00BF73DE">
              <w:rPr>
                <w:rFonts w:cstheme="minorHAnsi"/>
                <w:b/>
                <w:bCs/>
                <w:sz w:val="24"/>
                <w:szCs w:val="24"/>
              </w:rPr>
              <w:t>USDA hardiness</w:t>
            </w:r>
          </w:p>
        </w:tc>
        <w:tc>
          <w:tcPr>
            <w:tcW w:w="3408" w:type="pct"/>
            <w:vAlign w:val="center"/>
            <w:hideMark/>
          </w:tcPr>
          <w:p w:rsidR="003822F5" w:rsidRPr="00BF73DE" w:rsidRDefault="00AC60B2" w:rsidP="003822F5">
            <w:pPr>
              <w:rPr>
                <w:rFonts w:cstheme="minorHAnsi"/>
                <w:sz w:val="24"/>
                <w:szCs w:val="24"/>
              </w:rPr>
            </w:pPr>
            <w:r w:rsidRPr="00BF73DE">
              <w:rPr>
                <w:rStyle w:val="txtbox"/>
                <w:rFonts w:cstheme="minorHAnsi"/>
                <w:sz w:val="24"/>
                <w:szCs w:val="24"/>
              </w:rPr>
              <w:t>6</w:t>
            </w:r>
            <w:r w:rsidR="003822F5" w:rsidRPr="00BF73DE">
              <w:rPr>
                <w:rStyle w:val="txtbox"/>
                <w:rFonts w:cstheme="minorHAnsi"/>
                <w:sz w:val="24"/>
                <w:szCs w:val="24"/>
              </w:rPr>
              <w:t>-10</w:t>
            </w:r>
          </w:p>
        </w:tc>
      </w:tr>
      <w:tr w:rsidR="00AC60B2" w:rsidRPr="00BF73DE" w:rsidTr="007A347A">
        <w:trPr>
          <w:tblCellSpacing w:w="0" w:type="dxa"/>
        </w:trPr>
        <w:tc>
          <w:tcPr>
            <w:tcW w:w="1592" w:type="pct"/>
            <w:shd w:val="clear" w:color="auto" w:fill="F1F1F2"/>
            <w:vAlign w:val="center"/>
            <w:hideMark/>
          </w:tcPr>
          <w:p w:rsidR="00AC60B2" w:rsidRPr="00BF73DE" w:rsidRDefault="00AC60B2" w:rsidP="003822F5">
            <w:pPr>
              <w:rPr>
                <w:rFonts w:cstheme="minorHAnsi"/>
                <w:b/>
                <w:bCs/>
                <w:sz w:val="24"/>
                <w:szCs w:val="24"/>
              </w:rPr>
            </w:pPr>
            <w:r w:rsidRPr="00BF73DE">
              <w:rPr>
                <w:rFonts w:cstheme="minorHAnsi"/>
                <w:b/>
                <w:bCs/>
                <w:sz w:val="24"/>
                <w:szCs w:val="24"/>
              </w:rPr>
              <w:t>Height</w:t>
            </w:r>
          </w:p>
        </w:tc>
        <w:tc>
          <w:tcPr>
            <w:tcW w:w="3408" w:type="pct"/>
            <w:vAlign w:val="center"/>
            <w:hideMark/>
          </w:tcPr>
          <w:p w:rsidR="00AC60B2" w:rsidRPr="00BF73DE" w:rsidRDefault="00AC60B2" w:rsidP="00AC60B2">
            <w:pPr>
              <w:rPr>
                <w:rStyle w:val="txtbox"/>
                <w:rFonts w:cstheme="minorHAnsi"/>
                <w:sz w:val="24"/>
                <w:szCs w:val="24"/>
              </w:rPr>
            </w:pPr>
            <w:r w:rsidRPr="00BF73DE">
              <w:rPr>
                <w:rStyle w:val="txtbox"/>
                <w:rFonts w:cstheme="minorHAnsi"/>
                <w:sz w:val="24"/>
                <w:szCs w:val="24"/>
              </w:rPr>
              <w:t>3-6 ft.</w:t>
            </w:r>
          </w:p>
        </w:tc>
      </w:tr>
      <w:tr w:rsidR="00AC60B2" w:rsidRPr="00BF73DE" w:rsidTr="007A347A">
        <w:trPr>
          <w:tblCellSpacing w:w="0" w:type="dxa"/>
        </w:trPr>
        <w:tc>
          <w:tcPr>
            <w:tcW w:w="1592" w:type="pct"/>
            <w:shd w:val="clear" w:color="auto" w:fill="F1F1F2"/>
            <w:vAlign w:val="center"/>
            <w:hideMark/>
          </w:tcPr>
          <w:p w:rsidR="00AC60B2" w:rsidRPr="00BF73DE" w:rsidRDefault="00AC60B2" w:rsidP="003822F5">
            <w:pPr>
              <w:rPr>
                <w:rFonts w:cstheme="minorHAnsi"/>
                <w:b/>
                <w:bCs/>
                <w:sz w:val="24"/>
                <w:szCs w:val="24"/>
              </w:rPr>
            </w:pPr>
            <w:r w:rsidRPr="00BF73DE">
              <w:rPr>
                <w:rFonts w:cstheme="minorHAnsi"/>
                <w:b/>
                <w:bCs/>
                <w:sz w:val="24"/>
                <w:szCs w:val="24"/>
              </w:rPr>
              <w:t>Bloom time</w:t>
            </w:r>
          </w:p>
        </w:tc>
        <w:tc>
          <w:tcPr>
            <w:tcW w:w="3408" w:type="pct"/>
            <w:vAlign w:val="center"/>
            <w:hideMark/>
          </w:tcPr>
          <w:p w:rsidR="00AC60B2" w:rsidRPr="00BF73DE" w:rsidRDefault="00AC60B2" w:rsidP="00AC60B2">
            <w:pPr>
              <w:rPr>
                <w:rStyle w:val="txtbox"/>
                <w:rFonts w:cstheme="minorHAnsi"/>
                <w:sz w:val="24"/>
                <w:szCs w:val="24"/>
              </w:rPr>
            </w:pPr>
            <w:r w:rsidRPr="00BF73DE">
              <w:rPr>
                <w:rStyle w:val="txtbox"/>
                <w:rFonts w:cstheme="minorHAnsi"/>
                <w:sz w:val="24"/>
                <w:szCs w:val="24"/>
              </w:rPr>
              <w:t>June to August</w:t>
            </w:r>
          </w:p>
        </w:tc>
      </w:tr>
      <w:tr w:rsidR="00AC60B2" w:rsidRPr="00BF73DE" w:rsidTr="007A347A">
        <w:trPr>
          <w:tblCellSpacing w:w="0" w:type="dxa"/>
        </w:trPr>
        <w:tc>
          <w:tcPr>
            <w:tcW w:w="1592" w:type="pct"/>
            <w:shd w:val="clear" w:color="auto" w:fill="F1F1F2"/>
            <w:vAlign w:val="center"/>
            <w:hideMark/>
          </w:tcPr>
          <w:p w:rsidR="00AC60B2" w:rsidRPr="00BF73DE" w:rsidRDefault="00AC60B2" w:rsidP="003822F5">
            <w:pPr>
              <w:rPr>
                <w:rFonts w:cstheme="minorHAnsi"/>
                <w:b/>
                <w:bCs/>
                <w:sz w:val="24"/>
                <w:szCs w:val="24"/>
              </w:rPr>
            </w:pPr>
            <w:r w:rsidRPr="00BF73DE">
              <w:rPr>
                <w:rFonts w:cstheme="minorHAnsi"/>
                <w:b/>
                <w:bCs/>
                <w:sz w:val="24"/>
                <w:szCs w:val="24"/>
              </w:rPr>
              <w:t>Bloom description</w:t>
            </w:r>
          </w:p>
        </w:tc>
        <w:tc>
          <w:tcPr>
            <w:tcW w:w="3408" w:type="pct"/>
            <w:vAlign w:val="center"/>
            <w:hideMark/>
          </w:tcPr>
          <w:p w:rsidR="00AC60B2" w:rsidRPr="00BF73DE" w:rsidRDefault="00AC60B2" w:rsidP="00AC60B2">
            <w:pPr>
              <w:rPr>
                <w:rStyle w:val="txtbox"/>
                <w:rFonts w:cstheme="minorHAnsi"/>
                <w:sz w:val="24"/>
                <w:szCs w:val="24"/>
              </w:rPr>
            </w:pPr>
            <w:proofErr w:type="gramStart"/>
            <w:r w:rsidRPr="00BF73DE">
              <w:rPr>
                <w:rStyle w:val="txtbox"/>
                <w:rFonts w:cstheme="minorHAnsi"/>
                <w:sz w:val="24"/>
                <w:szCs w:val="24"/>
              </w:rPr>
              <w:t>Lavender, pink.</w:t>
            </w:r>
            <w:proofErr w:type="gramEnd"/>
            <w:r w:rsidRPr="00BF73DE">
              <w:rPr>
                <w:rStyle w:val="txtbox"/>
                <w:rFonts w:cstheme="minorHAnsi"/>
                <w:sz w:val="24"/>
                <w:szCs w:val="24"/>
              </w:rPr>
              <w:t xml:space="preserve">  </w:t>
            </w:r>
            <w:proofErr w:type="gramStart"/>
            <w:r w:rsidRPr="00BF73DE">
              <w:rPr>
                <w:rStyle w:val="txtbox"/>
                <w:rFonts w:cstheme="minorHAnsi"/>
                <w:sz w:val="24"/>
                <w:szCs w:val="24"/>
              </w:rPr>
              <w:t>Insignificant.</w:t>
            </w:r>
            <w:proofErr w:type="gramEnd"/>
          </w:p>
        </w:tc>
      </w:tr>
      <w:tr w:rsidR="003822F5" w:rsidRPr="00BF73DE" w:rsidTr="007A347A">
        <w:trPr>
          <w:tblCellSpacing w:w="0" w:type="dxa"/>
        </w:trPr>
        <w:tc>
          <w:tcPr>
            <w:tcW w:w="1592" w:type="pct"/>
            <w:shd w:val="clear" w:color="auto" w:fill="F1F1F2"/>
            <w:vAlign w:val="center"/>
            <w:hideMark/>
          </w:tcPr>
          <w:p w:rsidR="003822F5" w:rsidRPr="00BF73DE" w:rsidRDefault="003822F5" w:rsidP="003822F5">
            <w:pPr>
              <w:rPr>
                <w:rFonts w:cstheme="minorHAnsi"/>
                <w:sz w:val="24"/>
                <w:szCs w:val="24"/>
              </w:rPr>
            </w:pPr>
            <w:r w:rsidRPr="00BF73DE">
              <w:rPr>
                <w:rFonts w:cstheme="minorHAnsi"/>
                <w:b/>
                <w:bCs/>
                <w:sz w:val="24"/>
                <w:szCs w:val="24"/>
              </w:rPr>
              <w:t>Habitats</w:t>
            </w:r>
          </w:p>
        </w:tc>
        <w:tc>
          <w:tcPr>
            <w:tcW w:w="3408" w:type="pct"/>
            <w:vAlign w:val="center"/>
            <w:hideMark/>
          </w:tcPr>
          <w:p w:rsidR="003822F5" w:rsidRPr="00BF73DE" w:rsidRDefault="003822F5" w:rsidP="00AC60B2">
            <w:pPr>
              <w:rPr>
                <w:rFonts w:cstheme="minorHAnsi"/>
                <w:sz w:val="24"/>
                <w:szCs w:val="24"/>
              </w:rPr>
            </w:pPr>
            <w:proofErr w:type="gramStart"/>
            <w:r w:rsidRPr="00BF73DE">
              <w:rPr>
                <w:rStyle w:val="txtbox"/>
                <w:rFonts w:cstheme="minorHAnsi"/>
                <w:sz w:val="24"/>
                <w:szCs w:val="24"/>
              </w:rPr>
              <w:t>Rich woods and thickets.</w:t>
            </w:r>
            <w:proofErr w:type="gramEnd"/>
          </w:p>
        </w:tc>
      </w:tr>
      <w:tr w:rsidR="003822F5" w:rsidRPr="00BF73DE" w:rsidTr="007A347A">
        <w:trPr>
          <w:tblCellSpacing w:w="0" w:type="dxa"/>
        </w:trPr>
        <w:tc>
          <w:tcPr>
            <w:tcW w:w="1592" w:type="pct"/>
            <w:shd w:val="clear" w:color="auto" w:fill="F1F1F2"/>
            <w:vAlign w:val="center"/>
            <w:hideMark/>
          </w:tcPr>
          <w:p w:rsidR="003822F5" w:rsidRPr="00BF73DE" w:rsidRDefault="00B77B2C" w:rsidP="003822F5">
            <w:pPr>
              <w:rPr>
                <w:rFonts w:cstheme="minorHAnsi"/>
                <w:sz w:val="24"/>
                <w:szCs w:val="24"/>
              </w:rPr>
            </w:pPr>
            <w:r>
              <w:rPr>
                <w:rFonts w:cstheme="minorHAnsi"/>
                <w:b/>
                <w:bCs/>
                <w:sz w:val="24"/>
                <w:szCs w:val="24"/>
              </w:rPr>
              <w:t xml:space="preserve">Native </w:t>
            </w:r>
            <w:r w:rsidR="003822F5" w:rsidRPr="00BF73DE">
              <w:rPr>
                <w:rFonts w:cstheme="minorHAnsi"/>
                <w:b/>
                <w:bCs/>
                <w:sz w:val="24"/>
                <w:szCs w:val="24"/>
              </w:rPr>
              <w:t>Range</w:t>
            </w:r>
          </w:p>
        </w:tc>
        <w:tc>
          <w:tcPr>
            <w:tcW w:w="3408" w:type="pct"/>
            <w:vAlign w:val="center"/>
            <w:hideMark/>
          </w:tcPr>
          <w:p w:rsidR="003822F5" w:rsidRPr="00BF73DE" w:rsidRDefault="003822F5" w:rsidP="003822F5">
            <w:pPr>
              <w:rPr>
                <w:rFonts w:cstheme="minorHAnsi"/>
                <w:sz w:val="24"/>
                <w:szCs w:val="24"/>
              </w:rPr>
            </w:pPr>
            <w:proofErr w:type="gramStart"/>
            <w:r w:rsidRPr="00BF73DE">
              <w:rPr>
                <w:rStyle w:val="txtbox"/>
                <w:rFonts w:cstheme="minorHAnsi"/>
                <w:sz w:val="24"/>
                <w:szCs w:val="24"/>
              </w:rPr>
              <w:t>South-eastern</w:t>
            </w:r>
            <w:proofErr w:type="gramEnd"/>
            <w:r w:rsidRPr="00BF73DE">
              <w:rPr>
                <w:rStyle w:val="txtbox"/>
                <w:rFonts w:cstheme="minorHAnsi"/>
                <w:sz w:val="24"/>
                <w:szCs w:val="24"/>
              </w:rPr>
              <w:t xml:space="preserve"> N. America - Florida to Texas and north to Oklahoma and Arkansas.</w:t>
            </w:r>
          </w:p>
        </w:tc>
      </w:tr>
    </w:tbl>
    <w:p w:rsidR="00AC60B2" w:rsidRPr="00BF73DE" w:rsidRDefault="00AC60B2">
      <w:pPr>
        <w:rPr>
          <w:rStyle w:val="Emphasis"/>
          <w:rFonts w:cstheme="minorHAnsi"/>
          <w:color w:val="636B4F"/>
          <w:sz w:val="24"/>
          <w:szCs w:val="24"/>
        </w:rPr>
      </w:pPr>
    </w:p>
    <w:p w:rsidR="0037765F" w:rsidRPr="00BF73DE" w:rsidRDefault="003822F5">
      <w:pPr>
        <w:rPr>
          <w:rFonts w:cstheme="minorHAnsi"/>
          <w:sz w:val="24"/>
          <w:szCs w:val="24"/>
        </w:rPr>
      </w:pPr>
      <w:proofErr w:type="spellStart"/>
      <w:r w:rsidRPr="00BF73DE">
        <w:rPr>
          <w:rStyle w:val="Emphasis"/>
          <w:rFonts w:cstheme="minorHAnsi"/>
          <w:sz w:val="24"/>
          <w:szCs w:val="24"/>
        </w:rPr>
        <w:t>Callicarpa</w:t>
      </w:r>
      <w:proofErr w:type="spellEnd"/>
      <w:r w:rsidRPr="00BF73DE">
        <w:rPr>
          <w:rStyle w:val="Emphasis"/>
          <w:rFonts w:cstheme="minorHAnsi"/>
          <w:sz w:val="24"/>
          <w:szCs w:val="24"/>
        </w:rPr>
        <w:t xml:space="preserve"> </w:t>
      </w:r>
      <w:proofErr w:type="spellStart"/>
      <w:proofErr w:type="gramStart"/>
      <w:r w:rsidRPr="00BF73DE">
        <w:rPr>
          <w:rStyle w:val="Emphasis"/>
          <w:rFonts w:cstheme="minorHAnsi"/>
          <w:sz w:val="24"/>
          <w:szCs w:val="24"/>
        </w:rPr>
        <w:t>americana</w:t>
      </w:r>
      <w:proofErr w:type="spellEnd"/>
      <w:proofErr w:type="gramEnd"/>
      <w:r w:rsidRPr="00BF73DE">
        <w:rPr>
          <w:rFonts w:cstheme="minorHAnsi"/>
          <w:sz w:val="24"/>
          <w:szCs w:val="24"/>
        </w:rPr>
        <w:t xml:space="preserve"> is a loose open shrub valued for its spectacular fruits. The relatively insignificant flowers develop into prolific bright violet to magenta berry-like </w:t>
      </w:r>
      <w:r w:rsidR="0037765F" w:rsidRPr="00BF73DE">
        <w:rPr>
          <w:rFonts w:cstheme="minorHAnsi"/>
          <w:sz w:val="24"/>
          <w:szCs w:val="24"/>
        </w:rPr>
        <w:t>drupes, which</w:t>
      </w:r>
      <w:r w:rsidRPr="00BF73DE">
        <w:rPr>
          <w:rFonts w:cstheme="minorHAnsi"/>
          <w:sz w:val="24"/>
          <w:szCs w:val="24"/>
        </w:rPr>
        <w:t xml:space="preserve"> encircle the stem. These fruits remain attractive for a long time although they are generally gone before severe winter weather. Genus name comes from Greek meaning beautiful fruit.</w:t>
      </w:r>
      <w:r w:rsidR="0037765F" w:rsidRPr="00BF73DE">
        <w:rPr>
          <w:rFonts w:cstheme="minorHAnsi"/>
          <w:sz w:val="24"/>
          <w:szCs w:val="24"/>
        </w:rPr>
        <w:t xml:space="preserve"> </w:t>
      </w:r>
    </w:p>
    <w:p w:rsidR="0037765F" w:rsidRDefault="0037765F">
      <w:pPr>
        <w:rPr>
          <w:rFonts w:ascii="Arial" w:hAnsi="Arial" w:cs="Arial"/>
        </w:rPr>
      </w:pPr>
      <w:r>
        <w:rPr>
          <w:noProof/>
          <w:sz w:val="24"/>
          <w:szCs w:val="24"/>
        </w:rPr>
        <w:drawing>
          <wp:anchor distT="0" distB="0" distL="114300" distR="114300" simplePos="0" relativeHeight="251667456" behindDoc="0" locked="0" layoutInCell="1" allowOverlap="1">
            <wp:simplePos x="0" y="0"/>
            <wp:positionH relativeFrom="column">
              <wp:posOffset>2457450</wp:posOffset>
            </wp:positionH>
            <wp:positionV relativeFrom="paragraph">
              <wp:posOffset>323850</wp:posOffset>
            </wp:positionV>
            <wp:extent cx="2984500" cy="2238375"/>
            <wp:effectExtent l="19050" t="0" r="6350" b="0"/>
            <wp:wrapSquare wrapText="bothSides"/>
            <wp:docPr id="19" name="Picture 15" descr="callicarpa america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carpa americana7.JPG"/>
                    <pic:cNvPicPr/>
                  </pic:nvPicPr>
                  <pic:blipFill>
                    <a:blip r:embed="rId13" cstate="print"/>
                    <a:stretch>
                      <a:fillRect/>
                    </a:stretch>
                  </pic:blipFill>
                  <pic:spPr>
                    <a:xfrm>
                      <a:off x="0" y="0"/>
                      <a:ext cx="2984500" cy="2238375"/>
                    </a:xfrm>
                    <a:prstGeom prst="rect">
                      <a:avLst/>
                    </a:prstGeom>
                  </pic:spPr>
                </pic:pic>
              </a:graphicData>
            </a:graphic>
          </wp:anchor>
        </w:drawing>
      </w:r>
      <w:r>
        <w:rPr>
          <w:noProof/>
          <w:sz w:val="24"/>
          <w:szCs w:val="24"/>
        </w:rPr>
        <w:drawing>
          <wp:anchor distT="0" distB="0" distL="114300" distR="114300" simplePos="0" relativeHeight="251668480" behindDoc="0" locked="0" layoutInCell="1" allowOverlap="1">
            <wp:simplePos x="0" y="0"/>
            <wp:positionH relativeFrom="column">
              <wp:posOffset>47625</wp:posOffset>
            </wp:positionH>
            <wp:positionV relativeFrom="paragraph">
              <wp:posOffset>266700</wp:posOffset>
            </wp:positionV>
            <wp:extent cx="1685925" cy="2247900"/>
            <wp:effectExtent l="19050" t="0" r="9525" b="0"/>
            <wp:wrapSquare wrapText="bothSides"/>
            <wp:docPr id="22" name="Picture 19" descr="callicarpa americ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carpa americana3.jpg"/>
                    <pic:cNvPicPr/>
                  </pic:nvPicPr>
                  <pic:blipFill>
                    <a:blip r:embed="rId14" cstate="print"/>
                    <a:stretch>
                      <a:fillRect/>
                    </a:stretch>
                  </pic:blipFill>
                  <pic:spPr>
                    <a:xfrm>
                      <a:off x="0" y="0"/>
                      <a:ext cx="1685925" cy="2247900"/>
                    </a:xfrm>
                    <a:prstGeom prst="rect">
                      <a:avLst/>
                    </a:prstGeom>
                  </pic:spPr>
                </pic:pic>
              </a:graphicData>
            </a:graphic>
          </wp:anchor>
        </w:drawing>
      </w:r>
      <w:r>
        <w:rPr>
          <w:rFonts w:ascii="Arial" w:hAnsi="Arial" w:cs="Arial"/>
        </w:rPr>
        <w:br w:type="page"/>
      </w:r>
    </w:p>
    <w:p w:rsidR="003822F5" w:rsidRPr="00C7061D" w:rsidRDefault="005A0488">
      <w:pPr>
        <w:rPr>
          <w:rFonts w:cstheme="minorHAnsi"/>
          <w:b/>
          <w:bCs/>
          <w:i/>
          <w:sz w:val="28"/>
          <w:szCs w:val="28"/>
        </w:rPr>
      </w:pPr>
      <w:proofErr w:type="spellStart"/>
      <w:r w:rsidRPr="00C7061D">
        <w:rPr>
          <w:rFonts w:cstheme="minorHAnsi"/>
          <w:b/>
          <w:bCs/>
          <w:i/>
          <w:sz w:val="28"/>
          <w:szCs w:val="28"/>
        </w:rPr>
        <w:lastRenderedPageBreak/>
        <w:t>Calycanthus</w:t>
      </w:r>
      <w:proofErr w:type="spellEnd"/>
      <w:r w:rsidRPr="00C7061D">
        <w:rPr>
          <w:rFonts w:cstheme="minorHAnsi"/>
          <w:b/>
          <w:bCs/>
          <w:i/>
          <w:sz w:val="28"/>
          <w:szCs w:val="28"/>
        </w:rPr>
        <w:t xml:space="preserve"> </w:t>
      </w:r>
      <w:proofErr w:type="spellStart"/>
      <w:r w:rsidRPr="00C7061D">
        <w:rPr>
          <w:rFonts w:cstheme="minorHAnsi"/>
          <w:b/>
          <w:bCs/>
          <w:i/>
          <w:sz w:val="28"/>
          <w:szCs w:val="28"/>
        </w:rPr>
        <w:t>floridus</w:t>
      </w:r>
      <w:proofErr w:type="spellEnd"/>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sz w:val="24"/>
                <w:szCs w:val="24"/>
              </w:rPr>
            </w:pPr>
            <w:r w:rsidRPr="00BF73DE">
              <w:rPr>
                <w:rFonts w:cstheme="minorHAnsi"/>
                <w:b/>
                <w:bCs/>
                <w:sz w:val="24"/>
                <w:szCs w:val="24"/>
              </w:rPr>
              <w:t>Common Name</w:t>
            </w:r>
          </w:p>
        </w:tc>
        <w:tc>
          <w:tcPr>
            <w:tcW w:w="3565" w:type="pct"/>
            <w:vAlign w:val="center"/>
            <w:hideMark/>
          </w:tcPr>
          <w:p w:rsidR="005A0488" w:rsidRPr="00BF73DE" w:rsidRDefault="005A0488" w:rsidP="005A0488">
            <w:pPr>
              <w:rPr>
                <w:rFonts w:cstheme="minorHAnsi"/>
                <w:sz w:val="24"/>
                <w:szCs w:val="24"/>
              </w:rPr>
            </w:pPr>
            <w:r w:rsidRPr="00BF73DE">
              <w:rPr>
                <w:rStyle w:val="txtbox"/>
                <w:rFonts w:cstheme="minorHAnsi"/>
                <w:sz w:val="24"/>
                <w:szCs w:val="24"/>
              </w:rPr>
              <w:t xml:space="preserve">Carolina Allspice, Eastern </w:t>
            </w:r>
            <w:proofErr w:type="spellStart"/>
            <w:r w:rsidRPr="00BF73DE">
              <w:rPr>
                <w:rStyle w:val="txtbox"/>
                <w:rFonts w:cstheme="minorHAnsi"/>
                <w:sz w:val="24"/>
                <w:szCs w:val="24"/>
              </w:rPr>
              <w:t>sweetshrub</w:t>
            </w:r>
            <w:proofErr w:type="spellEnd"/>
            <w:r w:rsidRPr="00BF73DE">
              <w:rPr>
                <w:rStyle w:val="txtbox"/>
                <w:rFonts w:cstheme="minorHAnsi"/>
                <w:sz w:val="24"/>
                <w:szCs w:val="24"/>
              </w:rPr>
              <w:t xml:space="preserve">, Strawberry Bush, </w:t>
            </w:r>
            <w:proofErr w:type="spellStart"/>
            <w:r w:rsidRPr="00BF73DE">
              <w:rPr>
                <w:rStyle w:val="txtbox"/>
                <w:rFonts w:cstheme="minorHAnsi"/>
                <w:sz w:val="24"/>
                <w:szCs w:val="24"/>
              </w:rPr>
              <w:t>Sweetshrub</w:t>
            </w:r>
            <w:proofErr w:type="spellEnd"/>
            <w:r w:rsidRPr="00BF73DE">
              <w:rPr>
                <w:rStyle w:val="txtbox"/>
                <w:rFonts w:cstheme="minorHAnsi"/>
                <w:sz w:val="24"/>
                <w:szCs w:val="24"/>
              </w:rPr>
              <w:t>, Carolina Allspice</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sz w:val="24"/>
                <w:szCs w:val="24"/>
              </w:rPr>
            </w:pPr>
            <w:r w:rsidRPr="00BF73DE">
              <w:rPr>
                <w:rFonts w:cstheme="minorHAnsi"/>
                <w:b/>
                <w:bCs/>
                <w:sz w:val="24"/>
                <w:szCs w:val="24"/>
              </w:rPr>
              <w:t>Family</w:t>
            </w:r>
          </w:p>
        </w:tc>
        <w:tc>
          <w:tcPr>
            <w:tcW w:w="3565" w:type="pct"/>
            <w:vAlign w:val="center"/>
            <w:hideMark/>
          </w:tcPr>
          <w:p w:rsidR="005A0488" w:rsidRPr="00BF73DE" w:rsidRDefault="005A0488" w:rsidP="005A0488">
            <w:pPr>
              <w:ind w:left="-39"/>
              <w:rPr>
                <w:rFonts w:cstheme="minorHAnsi"/>
                <w:b/>
                <w:bCs/>
                <w:sz w:val="24"/>
                <w:szCs w:val="24"/>
              </w:rPr>
            </w:pPr>
            <w:proofErr w:type="spellStart"/>
            <w:r w:rsidRPr="00BF73DE">
              <w:rPr>
                <w:rStyle w:val="txtbox"/>
                <w:rFonts w:cstheme="minorHAnsi"/>
                <w:b/>
                <w:bCs/>
                <w:sz w:val="24"/>
                <w:szCs w:val="24"/>
              </w:rPr>
              <w:t>Calycanthaceae</w:t>
            </w:r>
            <w:proofErr w:type="spellEnd"/>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b/>
                <w:bCs/>
                <w:sz w:val="24"/>
                <w:szCs w:val="24"/>
              </w:rPr>
            </w:pPr>
            <w:r w:rsidRPr="00BF73DE">
              <w:rPr>
                <w:rFonts w:cstheme="minorHAnsi"/>
                <w:b/>
                <w:bCs/>
                <w:sz w:val="24"/>
                <w:szCs w:val="24"/>
              </w:rPr>
              <w:t>Type</w:t>
            </w:r>
          </w:p>
        </w:tc>
        <w:tc>
          <w:tcPr>
            <w:tcW w:w="3565" w:type="pct"/>
            <w:vAlign w:val="center"/>
            <w:hideMark/>
          </w:tcPr>
          <w:p w:rsidR="005A0488" w:rsidRPr="00BF73DE" w:rsidRDefault="005A0488" w:rsidP="00B77B2C">
            <w:pPr>
              <w:rPr>
                <w:rStyle w:val="txtbox"/>
                <w:rFonts w:cstheme="minorHAnsi"/>
                <w:sz w:val="24"/>
                <w:szCs w:val="24"/>
              </w:rPr>
            </w:pPr>
            <w:r w:rsidRPr="00BF73DE">
              <w:rPr>
                <w:rStyle w:val="txtbox"/>
                <w:rFonts w:cstheme="minorHAnsi"/>
                <w:sz w:val="24"/>
                <w:szCs w:val="24"/>
              </w:rPr>
              <w:t>Deciduous shrub</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b/>
                <w:bCs/>
                <w:sz w:val="24"/>
                <w:szCs w:val="24"/>
              </w:rPr>
            </w:pPr>
            <w:r w:rsidRPr="00BF73DE">
              <w:rPr>
                <w:rFonts w:cstheme="minorHAnsi"/>
                <w:b/>
                <w:bCs/>
                <w:sz w:val="24"/>
                <w:szCs w:val="24"/>
              </w:rPr>
              <w:t>Height</w:t>
            </w:r>
          </w:p>
        </w:tc>
        <w:tc>
          <w:tcPr>
            <w:tcW w:w="3565" w:type="pct"/>
            <w:vAlign w:val="center"/>
            <w:hideMark/>
          </w:tcPr>
          <w:p w:rsidR="005A0488" w:rsidRPr="00BF73DE" w:rsidRDefault="005A0488" w:rsidP="005A0488">
            <w:pPr>
              <w:rPr>
                <w:rStyle w:val="txtbox"/>
                <w:rFonts w:cstheme="minorHAnsi"/>
                <w:sz w:val="24"/>
                <w:szCs w:val="24"/>
              </w:rPr>
            </w:pPr>
            <w:r w:rsidRPr="00BF73DE">
              <w:rPr>
                <w:rStyle w:val="txtbox"/>
                <w:rFonts w:cstheme="minorHAnsi"/>
                <w:sz w:val="24"/>
                <w:szCs w:val="24"/>
              </w:rPr>
              <w:t>6-10 ft.</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b/>
                <w:bCs/>
                <w:sz w:val="24"/>
                <w:szCs w:val="24"/>
              </w:rPr>
            </w:pPr>
            <w:r w:rsidRPr="00BF73DE">
              <w:rPr>
                <w:rFonts w:cstheme="minorHAnsi"/>
                <w:b/>
                <w:bCs/>
                <w:sz w:val="24"/>
                <w:szCs w:val="24"/>
              </w:rPr>
              <w:t>Bloom time</w:t>
            </w:r>
          </w:p>
        </w:tc>
        <w:tc>
          <w:tcPr>
            <w:tcW w:w="3565" w:type="pct"/>
            <w:vAlign w:val="center"/>
            <w:hideMark/>
          </w:tcPr>
          <w:p w:rsidR="005A0488" w:rsidRPr="00BF73DE" w:rsidRDefault="005A0488" w:rsidP="005A0488">
            <w:pPr>
              <w:rPr>
                <w:rStyle w:val="txtbox"/>
                <w:rFonts w:cstheme="minorHAnsi"/>
                <w:sz w:val="24"/>
                <w:szCs w:val="24"/>
              </w:rPr>
            </w:pPr>
            <w:r w:rsidRPr="00BF73DE">
              <w:rPr>
                <w:rStyle w:val="txtbox"/>
                <w:rFonts w:cstheme="minorHAnsi"/>
                <w:sz w:val="24"/>
                <w:szCs w:val="24"/>
              </w:rPr>
              <w:t>April to July</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b/>
                <w:bCs/>
                <w:sz w:val="24"/>
                <w:szCs w:val="24"/>
              </w:rPr>
            </w:pPr>
            <w:r w:rsidRPr="00BF73DE">
              <w:rPr>
                <w:rFonts w:cstheme="minorHAnsi"/>
                <w:b/>
                <w:bCs/>
                <w:sz w:val="24"/>
                <w:szCs w:val="24"/>
              </w:rPr>
              <w:t>Bloom Description</w:t>
            </w:r>
          </w:p>
        </w:tc>
        <w:tc>
          <w:tcPr>
            <w:tcW w:w="3565" w:type="pct"/>
            <w:vAlign w:val="center"/>
            <w:hideMark/>
          </w:tcPr>
          <w:p w:rsidR="005A0488" w:rsidRPr="00BF73DE" w:rsidRDefault="005A0488" w:rsidP="005A0488">
            <w:pPr>
              <w:rPr>
                <w:rStyle w:val="txtbox"/>
                <w:rFonts w:cstheme="minorHAnsi"/>
                <w:sz w:val="24"/>
                <w:szCs w:val="24"/>
              </w:rPr>
            </w:pPr>
            <w:r w:rsidRPr="00BF73DE">
              <w:rPr>
                <w:rStyle w:val="txtbox"/>
                <w:rFonts w:cstheme="minorHAnsi"/>
                <w:sz w:val="24"/>
                <w:szCs w:val="24"/>
              </w:rPr>
              <w:t>Brown; fragrant; showy</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sz w:val="24"/>
                <w:szCs w:val="24"/>
              </w:rPr>
            </w:pPr>
            <w:r w:rsidRPr="00BF73DE">
              <w:rPr>
                <w:rFonts w:cstheme="minorHAnsi"/>
                <w:b/>
                <w:bCs/>
                <w:sz w:val="24"/>
                <w:szCs w:val="24"/>
              </w:rPr>
              <w:t>USDA hardiness</w:t>
            </w:r>
          </w:p>
        </w:tc>
        <w:tc>
          <w:tcPr>
            <w:tcW w:w="3565" w:type="pct"/>
            <w:vAlign w:val="center"/>
            <w:hideMark/>
          </w:tcPr>
          <w:p w:rsidR="005A0488" w:rsidRPr="00BF73DE" w:rsidRDefault="005A0488" w:rsidP="005A0488">
            <w:pPr>
              <w:rPr>
                <w:rFonts w:cstheme="minorHAnsi"/>
                <w:sz w:val="24"/>
                <w:szCs w:val="24"/>
              </w:rPr>
            </w:pPr>
            <w:r w:rsidRPr="00BF73DE">
              <w:rPr>
                <w:rStyle w:val="txtbox"/>
                <w:rFonts w:cstheme="minorHAnsi"/>
                <w:sz w:val="24"/>
                <w:szCs w:val="24"/>
              </w:rPr>
              <w:t>5-10</w:t>
            </w:r>
          </w:p>
        </w:tc>
      </w:tr>
      <w:tr w:rsidR="005A0488" w:rsidRPr="00BF73DE" w:rsidTr="004A2254">
        <w:trPr>
          <w:tblCellSpacing w:w="0" w:type="dxa"/>
        </w:trPr>
        <w:tc>
          <w:tcPr>
            <w:tcW w:w="1435" w:type="pct"/>
            <w:shd w:val="clear" w:color="auto" w:fill="F1F1F2"/>
            <w:vAlign w:val="center"/>
            <w:hideMark/>
          </w:tcPr>
          <w:p w:rsidR="005A0488" w:rsidRPr="00BF73DE" w:rsidRDefault="005A0488" w:rsidP="005A0488">
            <w:pPr>
              <w:rPr>
                <w:rFonts w:cstheme="minorHAnsi"/>
                <w:sz w:val="24"/>
                <w:szCs w:val="24"/>
              </w:rPr>
            </w:pPr>
            <w:r w:rsidRPr="00BF73DE">
              <w:rPr>
                <w:rFonts w:cstheme="minorHAnsi"/>
                <w:b/>
                <w:bCs/>
                <w:sz w:val="24"/>
                <w:szCs w:val="24"/>
              </w:rPr>
              <w:t>Habitats</w:t>
            </w:r>
          </w:p>
        </w:tc>
        <w:tc>
          <w:tcPr>
            <w:tcW w:w="3565" w:type="pct"/>
            <w:vAlign w:val="center"/>
            <w:hideMark/>
          </w:tcPr>
          <w:p w:rsidR="005A0488" w:rsidRPr="00BF73DE" w:rsidRDefault="005A0488" w:rsidP="005A0488">
            <w:pPr>
              <w:rPr>
                <w:rFonts w:cstheme="minorHAnsi"/>
                <w:sz w:val="24"/>
                <w:szCs w:val="24"/>
              </w:rPr>
            </w:pPr>
            <w:r w:rsidRPr="00BF73DE">
              <w:rPr>
                <w:rStyle w:val="txtbox"/>
                <w:rFonts w:cstheme="minorHAnsi"/>
                <w:sz w:val="24"/>
                <w:szCs w:val="24"/>
              </w:rPr>
              <w:t>Rich low shady woodlands. Deciduous or mixed woodlands, along streams and rivers, margins of woodlands from sea level 6000 ft.</w:t>
            </w:r>
          </w:p>
        </w:tc>
      </w:tr>
      <w:tr w:rsidR="005A0488" w:rsidRPr="00BF73DE" w:rsidTr="004A2254">
        <w:trPr>
          <w:tblCellSpacing w:w="0" w:type="dxa"/>
        </w:trPr>
        <w:tc>
          <w:tcPr>
            <w:tcW w:w="1435" w:type="pct"/>
            <w:shd w:val="clear" w:color="auto" w:fill="F1F1F2"/>
            <w:vAlign w:val="center"/>
            <w:hideMark/>
          </w:tcPr>
          <w:p w:rsidR="005A0488" w:rsidRPr="00BF73DE" w:rsidRDefault="00B77B2C" w:rsidP="005A0488">
            <w:pPr>
              <w:rPr>
                <w:rFonts w:cstheme="minorHAnsi"/>
                <w:sz w:val="24"/>
                <w:szCs w:val="24"/>
              </w:rPr>
            </w:pPr>
            <w:r>
              <w:rPr>
                <w:rFonts w:cstheme="minorHAnsi"/>
                <w:b/>
                <w:bCs/>
                <w:sz w:val="24"/>
                <w:szCs w:val="24"/>
              </w:rPr>
              <w:t xml:space="preserve">Native </w:t>
            </w:r>
            <w:r w:rsidR="005A0488" w:rsidRPr="00BF73DE">
              <w:rPr>
                <w:rFonts w:cstheme="minorHAnsi"/>
                <w:b/>
                <w:bCs/>
                <w:sz w:val="24"/>
                <w:szCs w:val="24"/>
              </w:rPr>
              <w:t>Range</w:t>
            </w:r>
          </w:p>
        </w:tc>
        <w:tc>
          <w:tcPr>
            <w:tcW w:w="3565" w:type="pct"/>
            <w:vAlign w:val="center"/>
            <w:hideMark/>
          </w:tcPr>
          <w:p w:rsidR="005A0488" w:rsidRPr="00BF73DE" w:rsidRDefault="005A0488" w:rsidP="005A0488">
            <w:pPr>
              <w:rPr>
                <w:rFonts w:cstheme="minorHAnsi"/>
                <w:sz w:val="24"/>
                <w:szCs w:val="24"/>
              </w:rPr>
            </w:pPr>
            <w:proofErr w:type="gramStart"/>
            <w:r w:rsidRPr="00BF73DE">
              <w:rPr>
                <w:rStyle w:val="txtbox"/>
                <w:rFonts w:cstheme="minorHAnsi"/>
                <w:sz w:val="24"/>
                <w:szCs w:val="24"/>
              </w:rPr>
              <w:t>South-eastern</w:t>
            </w:r>
            <w:proofErr w:type="gramEnd"/>
            <w:r w:rsidRPr="00BF73DE">
              <w:rPr>
                <w:rStyle w:val="txtbox"/>
                <w:rFonts w:cstheme="minorHAnsi"/>
                <w:sz w:val="24"/>
                <w:szCs w:val="24"/>
              </w:rPr>
              <w:t xml:space="preserve"> N. America - Virginia to Florida, west to Alberta and West Virginia.</w:t>
            </w:r>
          </w:p>
        </w:tc>
      </w:tr>
    </w:tbl>
    <w:p w:rsidR="00285595" w:rsidRPr="00BF73DE" w:rsidRDefault="005A0488">
      <w:pPr>
        <w:rPr>
          <w:rFonts w:cstheme="minorHAnsi"/>
          <w:sz w:val="24"/>
          <w:szCs w:val="24"/>
        </w:rPr>
      </w:pPr>
      <w:proofErr w:type="spellStart"/>
      <w:r w:rsidRPr="00BF73DE">
        <w:rPr>
          <w:rStyle w:val="Emphasis"/>
          <w:rFonts w:cstheme="minorHAnsi"/>
          <w:sz w:val="24"/>
          <w:szCs w:val="24"/>
        </w:rPr>
        <w:t>Calycanthus</w:t>
      </w:r>
      <w:proofErr w:type="spellEnd"/>
      <w:r w:rsidRPr="00BF73DE">
        <w:rPr>
          <w:rStyle w:val="Emphasis"/>
          <w:rFonts w:cstheme="minorHAnsi"/>
          <w:sz w:val="24"/>
          <w:szCs w:val="24"/>
        </w:rPr>
        <w:t xml:space="preserve"> </w:t>
      </w:r>
      <w:proofErr w:type="spellStart"/>
      <w:r w:rsidRPr="00BF73DE">
        <w:rPr>
          <w:rStyle w:val="Emphasis"/>
          <w:rFonts w:cstheme="minorHAnsi"/>
          <w:sz w:val="24"/>
          <w:szCs w:val="24"/>
        </w:rPr>
        <w:t>floridus</w:t>
      </w:r>
      <w:proofErr w:type="spellEnd"/>
      <w:r w:rsidRPr="00BF73DE">
        <w:rPr>
          <w:rFonts w:cstheme="minorHAnsi"/>
          <w:sz w:val="24"/>
          <w:szCs w:val="24"/>
        </w:rPr>
        <w:t xml:space="preserve">, commonly called Carolina allspice, is a dense, rounded deciduous shrub with a suckering habit which grows 6-9' tall with an equal or slightly greater spread. </w:t>
      </w:r>
      <w:proofErr w:type="gramStart"/>
      <w:r w:rsidRPr="00BF73DE">
        <w:rPr>
          <w:rFonts w:cstheme="minorHAnsi"/>
          <w:sz w:val="24"/>
          <w:szCs w:val="24"/>
        </w:rPr>
        <w:t xml:space="preserve">Features very fragrant, brown to reddish-brown flowers (2" across) which bloom at the ends of short </w:t>
      </w:r>
      <w:proofErr w:type="spellStart"/>
      <w:r w:rsidRPr="00BF73DE">
        <w:rPr>
          <w:rFonts w:cstheme="minorHAnsi"/>
          <w:sz w:val="24"/>
          <w:szCs w:val="24"/>
        </w:rPr>
        <w:t>branchlets</w:t>
      </w:r>
      <w:proofErr w:type="spellEnd"/>
      <w:r w:rsidRPr="00BF73DE">
        <w:rPr>
          <w:rFonts w:cstheme="minorHAnsi"/>
          <w:sz w:val="24"/>
          <w:szCs w:val="24"/>
        </w:rPr>
        <w:t xml:space="preserve"> in May.</w:t>
      </w:r>
      <w:proofErr w:type="gramEnd"/>
      <w:r w:rsidRPr="00BF73DE">
        <w:rPr>
          <w:rFonts w:cstheme="minorHAnsi"/>
          <w:sz w:val="24"/>
          <w:szCs w:val="24"/>
        </w:rPr>
        <w:t xml:space="preserve"> Flowers give way to brownish, urn-shaped fruits (seed capsules) which mature in fall and persist throughout the winter. </w:t>
      </w:r>
      <w:proofErr w:type="gramStart"/>
      <w:r w:rsidRPr="00BF73DE">
        <w:rPr>
          <w:rFonts w:cstheme="minorHAnsi"/>
          <w:sz w:val="24"/>
          <w:szCs w:val="24"/>
        </w:rPr>
        <w:t>Lustrous, dark green (pale beneath), ovate to elliptic leaves to 6" long turn golden yellow in fall.</w:t>
      </w:r>
      <w:proofErr w:type="gramEnd"/>
      <w:r w:rsidRPr="00BF73DE">
        <w:rPr>
          <w:rFonts w:cstheme="minorHAnsi"/>
          <w:sz w:val="24"/>
          <w:szCs w:val="24"/>
        </w:rPr>
        <w:t xml:space="preserve"> Leaves are aromatic when bruised. Also commonly called </w:t>
      </w:r>
      <w:proofErr w:type="spellStart"/>
      <w:r w:rsidRPr="00BF73DE">
        <w:rPr>
          <w:rFonts w:cstheme="minorHAnsi"/>
          <w:sz w:val="24"/>
          <w:szCs w:val="24"/>
        </w:rPr>
        <w:t>sweetshrub</w:t>
      </w:r>
      <w:proofErr w:type="spellEnd"/>
      <w:r w:rsidRPr="00BF73DE">
        <w:rPr>
          <w:rFonts w:cstheme="minorHAnsi"/>
          <w:sz w:val="24"/>
          <w:szCs w:val="24"/>
        </w:rPr>
        <w:t xml:space="preserve"> and strawberry bush in reference to the fragrant </w:t>
      </w:r>
      <w:proofErr w:type="gramStart"/>
      <w:r w:rsidRPr="00BF73DE">
        <w:rPr>
          <w:rFonts w:cstheme="minorHAnsi"/>
          <w:sz w:val="24"/>
          <w:szCs w:val="24"/>
        </w:rPr>
        <w:t>blooms which</w:t>
      </w:r>
      <w:proofErr w:type="gramEnd"/>
      <w:r w:rsidRPr="00BF73DE">
        <w:rPr>
          <w:rFonts w:cstheme="minorHAnsi"/>
          <w:sz w:val="24"/>
          <w:szCs w:val="24"/>
        </w:rPr>
        <w:t xml:space="preserve"> have been described as combining hints of pineapple, strawberry and banana. Genus name comes from the Greek words</w:t>
      </w:r>
      <w:r w:rsidRPr="00BF73DE">
        <w:rPr>
          <w:rStyle w:val="apple-converted-space"/>
          <w:rFonts w:cstheme="minorHAnsi"/>
          <w:sz w:val="24"/>
          <w:szCs w:val="24"/>
        </w:rPr>
        <w:t> </w:t>
      </w:r>
      <w:proofErr w:type="spellStart"/>
      <w:r w:rsidRPr="00BF73DE">
        <w:rPr>
          <w:rStyle w:val="Emphasis"/>
          <w:rFonts w:cstheme="minorHAnsi"/>
          <w:sz w:val="24"/>
          <w:szCs w:val="24"/>
        </w:rPr>
        <w:t>kalyx</w:t>
      </w:r>
      <w:proofErr w:type="spellEnd"/>
      <w:r w:rsidRPr="00BF73DE">
        <w:rPr>
          <w:rStyle w:val="apple-converted-space"/>
          <w:rFonts w:cstheme="minorHAnsi"/>
          <w:sz w:val="24"/>
          <w:szCs w:val="24"/>
        </w:rPr>
        <w:t> </w:t>
      </w:r>
      <w:r w:rsidRPr="00BF73DE">
        <w:rPr>
          <w:rFonts w:cstheme="minorHAnsi"/>
          <w:sz w:val="24"/>
          <w:szCs w:val="24"/>
        </w:rPr>
        <w:t>meaning calyx and</w:t>
      </w:r>
      <w:r w:rsidRPr="00BF73DE">
        <w:rPr>
          <w:rStyle w:val="apple-converted-space"/>
          <w:rFonts w:cstheme="minorHAnsi"/>
          <w:sz w:val="24"/>
          <w:szCs w:val="24"/>
        </w:rPr>
        <w:t> </w:t>
      </w:r>
      <w:proofErr w:type="spellStart"/>
      <w:r w:rsidRPr="00BF73DE">
        <w:rPr>
          <w:rStyle w:val="Emphasis"/>
          <w:rFonts w:cstheme="minorHAnsi"/>
          <w:sz w:val="24"/>
          <w:szCs w:val="24"/>
        </w:rPr>
        <w:t>anthos</w:t>
      </w:r>
      <w:proofErr w:type="spellEnd"/>
      <w:r w:rsidRPr="00BF73DE">
        <w:rPr>
          <w:rStyle w:val="apple-converted-space"/>
          <w:rFonts w:cstheme="minorHAnsi"/>
          <w:sz w:val="24"/>
          <w:szCs w:val="24"/>
        </w:rPr>
        <w:t> </w:t>
      </w:r>
      <w:r w:rsidRPr="00BF73DE">
        <w:rPr>
          <w:rFonts w:cstheme="minorHAnsi"/>
          <w:sz w:val="24"/>
          <w:szCs w:val="24"/>
        </w:rPr>
        <w:t>meaning a flower.</w:t>
      </w:r>
    </w:p>
    <w:p w:rsidR="00285595" w:rsidRDefault="00BF73DE">
      <w:pPr>
        <w:rPr>
          <w:rFonts w:ascii="Arial" w:hAnsi="Arial" w:cs="Arial"/>
          <w:sz w:val="21"/>
          <w:szCs w:val="21"/>
        </w:rPr>
      </w:pPr>
      <w:r>
        <w:rPr>
          <w:rFonts w:ascii="Arial" w:hAnsi="Arial" w:cs="Arial"/>
          <w:noProof/>
          <w:sz w:val="21"/>
          <w:szCs w:val="21"/>
        </w:rPr>
        <w:drawing>
          <wp:anchor distT="0" distB="0" distL="114300" distR="114300" simplePos="0" relativeHeight="251670528" behindDoc="0" locked="0" layoutInCell="1" allowOverlap="1">
            <wp:simplePos x="0" y="0"/>
            <wp:positionH relativeFrom="column">
              <wp:posOffset>3457575</wp:posOffset>
            </wp:positionH>
            <wp:positionV relativeFrom="paragraph">
              <wp:posOffset>9525</wp:posOffset>
            </wp:positionV>
            <wp:extent cx="2276475" cy="1704975"/>
            <wp:effectExtent l="19050" t="0" r="9525" b="0"/>
            <wp:wrapSquare wrapText="bothSides"/>
            <wp:docPr id="24" name="Picture 23" descr="calycanth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ycanthus2.jpg"/>
                    <pic:cNvPicPr/>
                  </pic:nvPicPr>
                  <pic:blipFill>
                    <a:blip r:embed="rId15" cstate="print"/>
                    <a:stretch>
                      <a:fillRect/>
                    </a:stretch>
                  </pic:blipFill>
                  <pic:spPr>
                    <a:xfrm>
                      <a:off x="0" y="0"/>
                      <a:ext cx="2276475" cy="1704975"/>
                    </a:xfrm>
                    <a:prstGeom prst="rect">
                      <a:avLst/>
                    </a:prstGeom>
                  </pic:spPr>
                </pic:pic>
              </a:graphicData>
            </a:graphic>
          </wp:anchor>
        </w:drawing>
      </w:r>
      <w:r w:rsidR="00285595">
        <w:rPr>
          <w:rFonts w:ascii="Arial" w:hAnsi="Arial" w:cs="Arial"/>
          <w:noProof/>
          <w:sz w:val="21"/>
          <w:szCs w:val="21"/>
        </w:rPr>
        <w:drawing>
          <wp:anchor distT="0" distB="0" distL="114300" distR="114300" simplePos="0" relativeHeight="251669504" behindDoc="0" locked="0" layoutInCell="1" allowOverlap="1">
            <wp:simplePos x="0" y="0"/>
            <wp:positionH relativeFrom="column">
              <wp:posOffset>38100</wp:posOffset>
            </wp:positionH>
            <wp:positionV relativeFrom="paragraph">
              <wp:posOffset>85725</wp:posOffset>
            </wp:positionV>
            <wp:extent cx="2171700" cy="1628775"/>
            <wp:effectExtent l="19050" t="0" r="0" b="0"/>
            <wp:wrapSquare wrapText="bothSides"/>
            <wp:docPr id="23" name="Picture 22" descr="calycan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ycanthus.jpg"/>
                    <pic:cNvPicPr/>
                  </pic:nvPicPr>
                  <pic:blipFill>
                    <a:blip r:embed="rId16" cstate="print"/>
                    <a:stretch>
                      <a:fillRect/>
                    </a:stretch>
                  </pic:blipFill>
                  <pic:spPr>
                    <a:xfrm>
                      <a:off x="0" y="0"/>
                      <a:ext cx="2171700" cy="1628775"/>
                    </a:xfrm>
                    <a:prstGeom prst="rect">
                      <a:avLst/>
                    </a:prstGeom>
                  </pic:spPr>
                </pic:pic>
              </a:graphicData>
            </a:graphic>
          </wp:anchor>
        </w:drawing>
      </w:r>
      <w:r w:rsidR="00285595">
        <w:rPr>
          <w:rFonts w:ascii="Arial" w:hAnsi="Arial" w:cs="Arial"/>
          <w:sz w:val="21"/>
          <w:szCs w:val="21"/>
        </w:rPr>
        <w:br w:type="page"/>
      </w:r>
    </w:p>
    <w:p w:rsidR="005A0488" w:rsidRPr="00C7061D" w:rsidRDefault="00285595">
      <w:pPr>
        <w:rPr>
          <w:rFonts w:cstheme="minorHAnsi"/>
          <w:b/>
          <w:i/>
          <w:sz w:val="28"/>
          <w:szCs w:val="28"/>
        </w:rPr>
      </w:pPr>
      <w:proofErr w:type="spellStart"/>
      <w:r w:rsidRPr="00C7061D">
        <w:rPr>
          <w:rFonts w:cstheme="minorHAnsi"/>
          <w:b/>
          <w:i/>
          <w:iCs/>
          <w:sz w:val="28"/>
          <w:szCs w:val="28"/>
        </w:rPr>
        <w:lastRenderedPageBreak/>
        <w:t>Fothergilla</w:t>
      </w:r>
      <w:proofErr w:type="spellEnd"/>
      <w:r w:rsidRPr="00C7061D">
        <w:rPr>
          <w:rStyle w:val="apple-converted-space"/>
          <w:rFonts w:cstheme="minorHAnsi"/>
          <w:b/>
          <w:i/>
          <w:sz w:val="28"/>
          <w:szCs w:val="28"/>
        </w:rPr>
        <w:t> </w:t>
      </w:r>
      <w:r w:rsidRPr="00C7061D">
        <w:rPr>
          <w:rFonts w:cstheme="minorHAnsi"/>
          <w:b/>
          <w:i/>
          <w:iCs/>
          <w:sz w:val="28"/>
          <w:szCs w:val="28"/>
        </w:rPr>
        <w:t>major</w:t>
      </w:r>
      <w:r w:rsidRPr="00C7061D">
        <w:rPr>
          <w:rStyle w:val="apple-converted-space"/>
          <w:rFonts w:cstheme="minorHAnsi"/>
          <w:b/>
          <w:i/>
          <w:sz w:val="28"/>
          <w:szCs w:val="28"/>
        </w:rPr>
        <w:t> </w:t>
      </w:r>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sz w:val="24"/>
                <w:szCs w:val="24"/>
              </w:rPr>
            </w:pPr>
            <w:r w:rsidRPr="00BF73DE">
              <w:rPr>
                <w:rFonts w:cstheme="minorHAnsi"/>
                <w:b/>
                <w:bCs/>
                <w:sz w:val="24"/>
                <w:szCs w:val="24"/>
              </w:rPr>
              <w:t>Common Name</w:t>
            </w:r>
          </w:p>
        </w:tc>
        <w:tc>
          <w:tcPr>
            <w:tcW w:w="3565" w:type="pct"/>
            <w:vAlign w:val="center"/>
            <w:hideMark/>
          </w:tcPr>
          <w:p w:rsidR="00285595" w:rsidRPr="00BF73DE" w:rsidRDefault="00285595" w:rsidP="00B77B2C">
            <w:pPr>
              <w:rPr>
                <w:rFonts w:cstheme="minorHAnsi"/>
                <w:sz w:val="24"/>
                <w:szCs w:val="24"/>
              </w:rPr>
            </w:pPr>
            <w:r w:rsidRPr="00BF73DE">
              <w:rPr>
                <w:rFonts w:cstheme="minorHAnsi"/>
                <w:sz w:val="24"/>
                <w:szCs w:val="24"/>
              </w:rPr>
              <w:t>Witch-</w:t>
            </w:r>
            <w:r w:rsidRPr="00B77B2C">
              <w:rPr>
                <w:rFonts w:cstheme="minorHAnsi"/>
                <w:sz w:val="24"/>
                <w:szCs w:val="24"/>
              </w:rPr>
              <w:t>alder</w:t>
            </w:r>
            <w:r w:rsidR="00B77B2C">
              <w:rPr>
                <w:rFonts w:cstheme="minorHAnsi"/>
                <w:sz w:val="24"/>
                <w:szCs w:val="24"/>
              </w:rPr>
              <w:t>,</w:t>
            </w:r>
            <w:r w:rsidR="00B77B2C" w:rsidRPr="00B77B2C">
              <w:rPr>
                <w:rFonts w:cstheme="minorHAnsi"/>
                <w:sz w:val="24"/>
                <w:szCs w:val="24"/>
              </w:rPr>
              <w:t xml:space="preserve"> large </w:t>
            </w:r>
            <w:proofErr w:type="spellStart"/>
            <w:r w:rsidR="00B77B2C" w:rsidRPr="00B77B2C">
              <w:rPr>
                <w:rFonts w:cstheme="minorHAnsi"/>
                <w:sz w:val="24"/>
                <w:szCs w:val="24"/>
              </w:rPr>
              <w:t>fothergilla</w:t>
            </w:r>
            <w:proofErr w:type="spellEnd"/>
            <w:r w:rsidR="00B77B2C" w:rsidRPr="00B77B2C">
              <w:rPr>
                <w:rFonts w:cstheme="minorHAnsi"/>
                <w:sz w:val="24"/>
                <w:szCs w:val="24"/>
              </w:rPr>
              <w:t xml:space="preserve">, tall </w:t>
            </w:r>
            <w:proofErr w:type="spellStart"/>
            <w:r w:rsidR="00B77B2C" w:rsidRPr="00B77B2C">
              <w:rPr>
                <w:rFonts w:cstheme="minorHAnsi"/>
                <w:sz w:val="24"/>
                <w:szCs w:val="24"/>
              </w:rPr>
              <w:t>fothergilla</w:t>
            </w:r>
            <w:proofErr w:type="spellEnd"/>
            <w:r w:rsidR="00B77B2C">
              <w:rPr>
                <w:rFonts w:cstheme="minorHAnsi"/>
                <w:sz w:val="24"/>
                <w:szCs w:val="24"/>
              </w:rPr>
              <w:t>,</w:t>
            </w:r>
            <w:r w:rsidR="00B77B2C" w:rsidRPr="00B77B2C">
              <w:rPr>
                <w:rFonts w:cstheme="minorHAnsi"/>
                <w:sz w:val="24"/>
                <w:szCs w:val="24"/>
              </w:rPr>
              <w:t xml:space="preserve"> mountain witch alder</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sz w:val="24"/>
                <w:szCs w:val="24"/>
              </w:rPr>
            </w:pPr>
            <w:r w:rsidRPr="00BF73DE">
              <w:rPr>
                <w:rFonts w:cstheme="minorHAnsi"/>
                <w:b/>
                <w:bCs/>
                <w:sz w:val="24"/>
                <w:szCs w:val="24"/>
              </w:rPr>
              <w:t>Family</w:t>
            </w:r>
          </w:p>
        </w:tc>
        <w:tc>
          <w:tcPr>
            <w:tcW w:w="3565" w:type="pct"/>
            <w:vAlign w:val="center"/>
            <w:hideMark/>
          </w:tcPr>
          <w:p w:rsidR="00285595" w:rsidRPr="00BF73DE" w:rsidRDefault="00285595" w:rsidP="00285595">
            <w:pPr>
              <w:ind w:left="-39"/>
              <w:rPr>
                <w:rFonts w:cstheme="minorHAnsi"/>
                <w:b/>
                <w:bCs/>
                <w:sz w:val="24"/>
                <w:szCs w:val="24"/>
              </w:rPr>
            </w:pPr>
            <w:proofErr w:type="spellStart"/>
            <w:r w:rsidRPr="00BF73DE">
              <w:rPr>
                <w:rStyle w:val="txtbox"/>
                <w:rFonts w:cstheme="minorHAnsi"/>
                <w:b/>
                <w:bCs/>
                <w:sz w:val="24"/>
                <w:szCs w:val="24"/>
              </w:rPr>
              <w:t>Hamamelidaceae</w:t>
            </w:r>
            <w:proofErr w:type="spellEnd"/>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b/>
                <w:bCs/>
                <w:sz w:val="24"/>
                <w:szCs w:val="24"/>
              </w:rPr>
            </w:pPr>
            <w:r w:rsidRPr="00BF73DE">
              <w:rPr>
                <w:rFonts w:cstheme="minorHAnsi"/>
                <w:b/>
                <w:bCs/>
                <w:sz w:val="24"/>
                <w:szCs w:val="24"/>
              </w:rPr>
              <w:t>Type</w:t>
            </w:r>
          </w:p>
        </w:tc>
        <w:tc>
          <w:tcPr>
            <w:tcW w:w="3565" w:type="pct"/>
            <w:vAlign w:val="center"/>
            <w:hideMark/>
          </w:tcPr>
          <w:p w:rsidR="00285595" w:rsidRPr="00BF73DE" w:rsidRDefault="00285595" w:rsidP="00B77B2C">
            <w:pPr>
              <w:rPr>
                <w:rStyle w:val="txtbox"/>
                <w:rFonts w:cstheme="minorHAnsi"/>
                <w:sz w:val="24"/>
                <w:szCs w:val="24"/>
              </w:rPr>
            </w:pPr>
            <w:r w:rsidRPr="00BF73DE">
              <w:rPr>
                <w:rStyle w:val="txtbox"/>
                <w:rFonts w:cstheme="minorHAnsi"/>
                <w:sz w:val="24"/>
                <w:szCs w:val="24"/>
              </w:rPr>
              <w:t>Deciduous shrub</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b/>
                <w:bCs/>
                <w:sz w:val="24"/>
                <w:szCs w:val="24"/>
              </w:rPr>
            </w:pPr>
            <w:r w:rsidRPr="00BF73DE">
              <w:rPr>
                <w:rFonts w:cstheme="minorHAnsi"/>
                <w:b/>
                <w:bCs/>
                <w:sz w:val="24"/>
                <w:szCs w:val="24"/>
              </w:rPr>
              <w:t>Height</w:t>
            </w:r>
          </w:p>
        </w:tc>
        <w:tc>
          <w:tcPr>
            <w:tcW w:w="3565" w:type="pct"/>
            <w:vAlign w:val="center"/>
            <w:hideMark/>
          </w:tcPr>
          <w:p w:rsidR="00285595" w:rsidRPr="00BF73DE" w:rsidRDefault="00285595" w:rsidP="00285595">
            <w:pPr>
              <w:rPr>
                <w:rStyle w:val="txtbox"/>
                <w:rFonts w:cstheme="minorHAnsi"/>
                <w:sz w:val="24"/>
                <w:szCs w:val="24"/>
              </w:rPr>
            </w:pPr>
            <w:r w:rsidRPr="00BF73DE">
              <w:rPr>
                <w:rStyle w:val="txtbox"/>
                <w:rFonts w:cstheme="minorHAnsi"/>
                <w:sz w:val="24"/>
                <w:szCs w:val="24"/>
              </w:rPr>
              <w:t>6-10 ft.</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b/>
                <w:bCs/>
                <w:sz w:val="24"/>
                <w:szCs w:val="24"/>
              </w:rPr>
            </w:pPr>
            <w:r w:rsidRPr="00BF73DE">
              <w:rPr>
                <w:rFonts w:cstheme="minorHAnsi"/>
                <w:b/>
                <w:bCs/>
                <w:sz w:val="24"/>
                <w:szCs w:val="24"/>
              </w:rPr>
              <w:t>Bloom time</w:t>
            </w:r>
          </w:p>
        </w:tc>
        <w:tc>
          <w:tcPr>
            <w:tcW w:w="3565" w:type="pct"/>
            <w:vAlign w:val="center"/>
            <w:hideMark/>
          </w:tcPr>
          <w:p w:rsidR="00285595" w:rsidRPr="00BF73DE" w:rsidRDefault="00285595" w:rsidP="00285595">
            <w:pPr>
              <w:rPr>
                <w:rStyle w:val="txtbox"/>
                <w:rFonts w:cstheme="minorHAnsi"/>
                <w:sz w:val="24"/>
                <w:szCs w:val="24"/>
              </w:rPr>
            </w:pPr>
            <w:r w:rsidRPr="00BF73DE">
              <w:rPr>
                <w:rStyle w:val="txtbox"/>
                <w:rFonts w:cstheme="minorHAnsi"/>
                <w:sz w:val="24"/>
                <w:szCs w:val="24"/>
              </w:rPr>
              <w:t>April to May</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b/>
                <w:bCs/>
                <w:sz w:val="24"/>
                <w:szCs w:val="24"/>
              </w:rPr>
            </w:pPr>
            <w:r w:rsidRPr="00BF73DE">
              <w:rPr>
                <w:rFonts w:cstheme="minorHAnsi"/>
                <w:b/>
                <w:bCs/>
                <w:sz w:val="24"/>
                <w:szCs w:val="24"/>
              </w:rPr>
              <w:t>Bloom Description</w:t>
            </w:r>
          </w:p>
        </w:tc>
        <w:tc>
          <w:tcPr>
            <w:tcW w:w="3565" w:type="pct"/>
            <w:vAlign w:val="center"/>
            <w:hideMark/>
          </w:tcPr>
          <w:p w:rsidR="00285595" w:rsidRPr="00BF73DE" w:rsidRDefault="00285595" w:rsidP="00285595">
            <w:pPr>
              <w:rPr>
                <w:rStyle w:val="txtbox"/>
                <w:rFonts w:cstheme="minorHAnsi"/>
                <w:sz w:val="24"/>
                <w:szCs w:val="24"/>
              </w:rPr>
            </w:pPr>
            <w:r w:rsidRPr="00BF73DE">
              <w:rPr>
                <w:rStyle w:val="txtbox"/>
                <w:rFonts w:cstheme="minorHAnsi"/>
                <w:sz w:val="24"/>
                <w:szCs w:val="24"/>
              </w:rPr>
              <w:t>White; fragrant; showy</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sz w:val="24"/>
                <w:szCs w:val="24"/>
              </w:rPr>
            </w:pPr>
            <w:r w:rsidRPr="00BF73DE">
              <w:rPr>
                <w:rFonts w:cstheme="minorHAnsi"/>
                <w:b/>
                <w:bCs/>
                <w:sz w:val="24"/>
                <w:szCs w:val="24"/>
              </w:rPr>
              <w:t>USDA hardiness</w:t>
            </w:r>
          </w:p>
        </w:tc>
        <w:tc>
          <w:tcPr>
            <w:tcW w:w="3565" w:type="pct"/>
            <w:vAlign w:val="center"/>
            <w:hideMark/>
          </w:tcPr>
          <w:p w:rsidR="00285595" w:rsidRPr="00BF73DE" w:rsidRDefault="00285595" w:rsidP="00285595">
            <w:pPr>
              <w:rPr>
                <w:rFonts w:cstheme="minorHAnsi"/>
                <w:sz w:val="24"/>
                <w:szCs w:val="24"/>
              </w:rPr>
            </w:pPr>
            <w:r w:rsidRPr="00BF73DE">
              <w:rPr>
                <w:rStyle w:val="txtbox"/>
                <w:rFonts w:cstheme="minorHAnsi"/>
                <w:sz w:val="24"/>
                <w:szCs w:val="24"/>
              </w:rPr>
              <w:t>4-8</w:t>
            </w:r>
          </w:p>
        </w:tc>
      </w:tr>
      <w:tr w:rsidR="00285595" w:rsidRPr="00BF73DE" w:rsidTr="004A2254">
        <w:trPr>
          <w:tblCellSpacing w:w="0" w:type="dxa"/>
        </w:trPr>
        <w:tc>
          <w:tcPr>
            <w:tcW w:w="1435" w:type="pct"/>
            <w:shd w:val="clear" w:color="auto" w:fill="F1F1F2"/>
            <w:vAlign w:val="center"/>
            <w:hideMark/>
          </w:tcPr>
          <w:p w:rsidR="00285595" w:rsidRPr="00BF73DE" w:rsidRDefault="00285595" w:rsidP="00285595">
            <w:pPr>
              <w:rPr>
                <w:rFonts w:cstheme="minorHAnsi"/>
                <w:sz w:val="24"/>
                <w:szCs w:val="24"/>
              </w:rPr>
            </w:pPr>
            <w:r w:rsidRPr="00BF73DE">
              <w:rPr>
                <w:rFonts w:cstheme="minorHAnsi"/>
                <w:b/>
                <w:bCs/>
                <w:sz w:val="24"/>
                <w:szCs w:val="24"/>
              </w:rPr>
              <w:t>Habitats</w:t>
            </w:r>
          </w:p>
        </w:tc>
        <w:tc>
          <w:tcPr>
            <w:tcW w:w="3565" w:type="pct"/>
            <w:vAlign w:val="center"/>
            <w:hideMark/>
          </w:tcPr>
          <w:p w:rsidR="00285595" w:rsidRPr="00BF73DE" w:rsidRDefault="00285595" w:rsidP="00285595">
            <w:pPr>
              <w:rPr>
                <w:rFonts w:cstheme="minorHAnsi"/>
                <w:sz w:val="24"/>
                <w:szCs w:val="24"/>
              </w:rPr>
            </w:pPr>
            <w:proofErr w:type="gramStart"/>
            <w:r w:rsidRPr="00BF73DE">
              <w:rPr>
                <w:rFonts w:cstheme="minorHAnsi"/>
                <w:sz w:val="24"/>
                <w:szCs w:val="24"/>
              </w:rPr>
              <w:t xml:space="preserve">Sunny, wet edges of shrub swamps, Atlantic white cedar forests, Carolina bays, </w:t>
            </w:r>
            <w:proofErr w:type="spellStart"/>
            <w:r w:rsidRPr="00BF73DE">
              <w:rPr>
                <w:rFonts w:cstheme="minorHAnsi"/>
                <w:sz w:val="24"/>
                <w:szCs w:val="24"/>
              </w:rPr>
              <w:t>pitcherplant</w:t>
            </w:r>
            <w:proofErr w:type="spellEnd"/>
            <w:r w:rsidRPr="00BF73DE">
              <w:rPr>
                <w:rFonts w:cstheme="minorHAnsi"/>
                <w:sz w:val="24"/>
                <w:szCs w:val="24"/>
              </w:rPr>
              <w:t xml:space="preserve"> bogs, and shrubby edges of wet </w:t>
            </w:r>
            <w:proofErr w:type="spellStart"/>
            <w:r w:rsidRPr="00BF73DE">
              <w:rPr>
                <w:rFonts w:cstheme="minorHAnsi"/>
                <w:sz w:val="24"/>
                <w:szCs w:val="24"/>
              </w:rPr>
              <w:t>flatwoods</w:t>
            </w:r>
            <w:proofErr w:type="spellEnd"/>
            <w:r w:rsidRPr="00BF73DE">
              <w:rPr>
                <w:rFonts w:cstheme="minorHAnsi"/>
                <w:sz w:val="24"/>
                <w:szCs w:val="24"/>
              </w:rPr>
              <w:t>.</w:t>
            </w:r>
            <w:proofErr w:type="gramEnd"/>
          </w:p>
        </w:tc>
      </w:tr>
      <w:tr w:rsidR="00285595" w:rsidRPr="00BF73DE" w:rsidTr="004A2254">
        <w:trPr>
          <w:tblCellSpacing w:w="0" w:type="dxa"/>
        </w:trPr>
        <w:tc>
          <w:tcPr>
            <w:tcW w:w="1435" w:type="pct"/>
            <w:shd w:val="clear" w:color="auto" w:fill="F1F1F2"/>
            <w:vAlign w:val="center"/>
            <w:hideMark/>
          </w:tcPr>
          <w:p w:rsidR="00285595" w:rsidRPr="00BF73DE" w:rsidRDefault="00B77B2C" w:rsidP="00285595">
            <w:pPr>
              <w:rPr>
                <w:rFonts w:cstheme="minorHAnsi"/>
                <w:sz w:val="24"/>
                <w:szCs w:val="24"/>
              </w:rPr>
            </w:pPr>
            <w:r>
              <w:rPr>
                <w:rFonts w:cstheme="minorHAnsi"/>
                <w:b/>
                <w:bCs/>
                <w:sz w:val="24"/>
                <w:szCs w:val="24"/>
              </w:rPr>
              <w:t xml:space="preserve">Native </w:t>
            </w:r>
            <w:r w:rsidR="00285595" w:rsidRPr="00BF73DE">
              <w:rPr>
                <w:rFonts w:cstheme="minorHAnsi"/>
                <w:b/>
                <w:bCs/>
                <w:sz w:val="24"/>
                <w:szCs w:val="24"/>
              </w:rPr>
              <w:t>Range</w:t>
            </w:r>
          </w:p>
        </w:tc>
        <w:tc>
          <w:tcPr>
            <w:tcW w:w="3565" w:type="pct"/>
            <w:vAlign w:val="center"/>
            <w:hideMark/>
          </w:tcPr>
          <w:p w:rsidR="00285595" w:rsidRPr="00BF73DE" w:rsidRDefault="00285595" w:rsidP="00B77B2C">
            <w:pPr>
              <w:rPr>
                <w:rFonts w:cstheme="minorHAnsi"/>
                <w:sz w:val="24"/>
                <w:szCs w:val="24"/>
              </w:rPr>
            </w:pPr>
            <w:r w:rsidRPr="00BF73DE">
              <w:rPr>
                <w:rStyle w:val="txtbox"/>
                <w:rFonts w:cstheme="minorHAnsi"/>
                <w:sz w:val="24"/>
                <w:szCs w:val="24"/>
              </w:rPr>
              <w:t>Southeastern US</w:t>
            </w:r>
            <w:r w:rsidR="00B77B2C">
              <w:rPr>
                <w:rStyle w:val="txtbox"/>
                <w:rFonts w:cstheme="minorHAnsi"/>
                <w:sz w:val="24"/>
                <w:szCs w:val="24"/>
              </w:rPr>
              <w:t xml:space="preserve">: </w:t>
            </w:r>
            <w:r w:rsidR="00B77B2C" w:rsidRPr="00BF73DE">
              <w:rPr>
                <w:rFonts w:cstheme="minorHAnsi"/>
              </w:rPr>
              <w:t>Appalachians in North Carolina, Georgia and Alabama</w:t>
            </w:r>
          </w:p>
        </w:tc>
      </w:tr>
    </w:tbl>
    <w:p w:rsidR="00FB159F" w:rsidRPr="00BF73DE" w:rsidRDefault="00FB159F" w:rsidP="007A347A">
      <w:pPr>
        <w:pStyle w:val="NormalWeb"/>
        <w:spacing w:before="0" w:beforeAutospacing="0" w:after="0" w:afterAutospacing="0"/>
        <w:rPr>
          <w:rFonts w:asciiTheme="minorHAnsi" w:hAnsiTheme="minorHAnsi" w:cstheme="minorHAnsi"/>
        </w:rPr>
      </w:pPr>
      <w:proofErr w:type="spellStart"/>
      <w:r w:rsidRPr="00BF73DE">
        <w:rPr>
          <w:rStyle w:val="Emphasis"/>
          <w:rFonts w:asciiTheme="minorHAnsi" w:hAnsiTheme="minorHAnsi" w:cstheme="minorHAnsi"/>
        </w:rPr>
        <w:t>Fothergilla</w:t>
      </w:r>
      <w:proofErr w:type="spellEnd"/>
      <w:r w:rsidRPr="00BF73DE">
        <w:rPr>
          <w:rStyle w:val="Emphasis"/>
          <w:rFonts w:asciiTheme="minorHAnsi" w:hAnsiTheme="minorHAnsi" w:cstheme="minorHAnsi"/>
        </w:rPr>
        <w:t xml:space="preserve"> majo</w:t>
      </w:r>
      <w:r w:rsidR="00B77B2C">
        <w:rPr>
          <w:rStyle w:val="Emphasis"/>
          <w:rFonts w:asciiTheme="minorHAnsi" w:hAnsiTheme="minorHAnsi" w:cstheme="minorHAnsi"/>
        </w:rPr>
        <w:t>r</w:t>
      </w:r>
      <w:r w:rsidRPr="00BF73DE">
        <w:rPr>
          <w:rFonts w:asciiTheme="minorHAnsi" w:hAnsiTheme="minorHAnsi" w:cstheme="minorHAnsi"/>
        </w:rPr>
        <w:t xml:space="preserve"> </w:t>
      </w:r>
      <w:r w:rsidR="00B77B2C">
        <w:rPr>
          <w:rFonts w:asciiTheme="minorHAnsi" w:hAnsiTheme="minorHAnsi" w:cstheme="minorHAnsi"/>
        </w:rPr>
        <w:t>i</w:t>
      </w:r>
      <w:r w:rsidRPr="00BF73DE">
        <w:rPr>
          <w:rFonts w:asciiTheme="minorHAnsi" w:hAnsiTheme="minorHAnsi" w:cstheme="minorHAnsi"/>
        </w:rPr>
        <w:t>s a member of the same family as witch hazel (</w:t>
      </w:r>
      <w:proofErr w:type="spellStart"/>
      <w:r w:rsidRPr="00BF73DE">
        <w:rPr>
          <w:rStyle w:val="Emphasis"/>
          <w:rFonts w:asciiTheme="minorHAnsi" w:hAnsiTheme="minorHAnsi" w:cstheme="minorHAnsi"/>
        </w:rPr>
        <w:t>Hamamelis</w:t>
      </w:r>
      <w:proofErr w:type="spellEnd"/>
      <w:r w:rsidRPr="00BF73DE">
        <w:rPr>
          <w:rFonts w:asciiTheme="minorHAnsi" w:hAnsiTheme="minorHAnsi" w:cstheme="minorHAnsi"/>
        </w:rPr>
        <w:t xml:space="preserve">). It is native to the southeastern U.S., primarily in mountain woods, ravines and along stream banks in the southern. It is a slow-growing, deciduous shrub that grows 6-10’ tall with an upright spreading habit. It </w:t>
      </w:r>
      <w:proofErr w:type="gramStart"/>
      <w:r w:rsidRPr="00BF73DE">
        <w:rPr>
          <w:rFonts w:asciiTheme="minorHAnsi" w:hAnsiTheme="minorHAnsi" w:cstheme="minorHAnsi"/>
        </w:rPr>
        <w:t>is noted</w:t>
      </w:r>
      <w:proofErr w:type="gramEnd"/>
      <w:r w:rsidRPr="00BF73DE">
        <w:rPr>
          <w:rFonts w:asciiTheme="minorHAnsi" w:hAnsiTheme="minorHAnsi" w:cstheme="minorHAnsi"/>
        </w:rPr>
        <w:t xml:space="preserve"> for its aromatic spring flowers, quality summer foliage, excellent fall color and excellent disease resistance. Terminal, bottlebrush-like spikes (1-3” long) of tiny, fragrant, </w:t>
      </w:r>
      <w:proofErr w:type="spellStart"/>
      <w:r w:rsidRPr="00BF73DE">
        <w:rPr>
          <w:rFonts w:asciiTheme="minorHAnsi" w:hAnsiTheme="minorHAnsi" w:cstheme="minorHAnsi"/>
        </w:rPr>
        <w:t>apetalous</w:t>
      </w:r>
      <w:proofErr w:type="spellEnd"/>
      <w:r w:rsidRPr="00BF73DE">
        <w:rPr>
          <w:rFonts w:asciiTheme="minorHAnsi" w:hAnsiTheme="minorHAnsi" w:cstheme="minorHAnsi"/>
        </w:rPr>
        <w:t>, white flowers bloom in spring (April-early May) after the foliage emerges</w:t>
      </w:r>
      <w:r w:rsidR="00ED2C6F">
        <w:rPr>
          <w:rFonts w:asciiTheme="minorHAnsi" w:hAnsiTheme="minorHAnsi" w:cstheme="minorHAnsi"/>
        </w:rPr>
        <w:t xml:space="preserve">. </w:t>
      </w:r>
      <w:r w:rsidRPr="00BF73DE">
        <w:rPr>
          <w:rFonts w:asciiTheme="minorHAnsi" w:hAnsiTheme="minorHAnsi" w:cstheme="minorHAnsi"/>
        </w:rPr>
        <w:t xml:space="preserve">Ovate to </w:t>
      </w:r>
      <w:proofErr w:type="spellStart"/>
      <w:r w:rsidRPr="00BF73DE">
        <w:rPr>
          <w:rFonts w:asciiTheme="minorHAnsi" w:hAnsiTheme="minorHAnsi" w:cstheme="minorHAnsi"/>
        </w:rPr>
        <w:t>obovate</w:t>
      </w:r>
      <w:proofErr w:type="spellEnd"/>
      <w:r w:rsidRPr="00BF73DE">
        <w:rPr>
          <w:rFonts w:asciiTheme="minorHAnsi" w:hAnsiTheme="minorHAnsi" w:cstheme="minorHAnsi"/>
        </w:rPr>
        <w:t xml:space="preserve"> dark green leaves (2-4” long) are leathery above and blue-gray beneath. Leaves </w:t>
      </w:r>
      <w:proofErr w:type="gramStart"/>
      <w:r w:rsidRPr="00BF73DE">
        <w:rPr>
          <w:rFonts w:asciiTheme="minorHAnsi" w:hAnsiTheme="minorHAnsi" w:cstheme="minorHAnsi"/>
        </w:rPr>
        <w:t>are typically toothed</w:t>
      </w:r>
      <w:proofErr w:type="gramEnd"/>
      <w:r w:rsidRPr="00BF73DE">
        <w:rPr>
          <w:rFonts w:asciiTheme="minorHAnsi" w:hAnsiTheme="minorHAnsi" w:cstheme="minorHAnsi"/>
        </w:rPr>
        <w:t xml:space="preserve"> in the upper 2/3 of the leaf. Foliage turns excellent shades of yellow, orange and red-purple in fall. Fruit is a non-ornamental, beaked, egg-shaped two-seeded capsule (to 1/2” long) which matures in fall, eventually bursting and explosively broadcasting the seed.</w:t>
      </w:r>
      <w:r w:rsidRPr="00BF73DE">
        <w:rPr>
          <w:rStyle w:val="apple-converted-space"/>
          <w:rFonts w:asciiTheme="minorHAnsi" w:hAnsiTheme="minorHAnsi" w:cstheme="minorHAnsi"/>
        </w:rPr>
        <w:t> </w:t>
      </w:r>
      <w:r w:rsidRPr="00BF73DE">
        <w:rPr>
          <w:rFonts w:asciiTheme="minorHAnsi" w:hAnsiTheme="minorHAnsi" w:cstheme="minorHAnsi"/>
        </w:rPr>
        <w:t xml:space="preserve"> Genus name honors John Fothergill (1712-1780), </w:t>
      </w:r>
      <w:proofErr w:type="gramStart"/>
      <w:r w:rsidRPr="00BF73DE">
        <w:rPr>
          <w:rFonts w:asciiTheme="minorHAnsi" w:hAnsiTheme="minorHAnsi" w:cstheme="minorHAnsi"/>
        </w:rPr>
        <w:t>an</w:t>
      </w:r>
      <w:proofErr w:type="gramEnd"/>
      <w:r w:rsidRPr="00BF73DE">
        <w:rPr>
          <w:rFonts w:asciiTheme="minorHAnsi" w:hAnsiTheme="minorHAnsi" w:cstheme="minorHAnsi"/>
        </w:rPr>
        <w:t xml:space="preserve"> 18th century Quaker physician from Essex, United Kingdom who was an early collector of American plants.</w:t>
      </w:r>
      <w:r w:rsidRPr="00BF73DE">
        <w:rPr>
          <w:rFonts w:asciiTheme="minorHAnsi" w:hAnsiTheme="minorHAnsi" w:cstheme="minorHAnsi"/>
          <w:noProof/>
        </w:rPr>
        <w:t xml:space="preserve"> </w:t>
      </w:r>
    </w:p>
    <w:p w:rsidR="00FB159F" w:rsidRDefault="00FB159F">
      <w:pPr>
        <w:rPr>
          <w:sz w:val="24"/>
          <w:szCs w:val="24"/>
        </w:rPr>
      </w:pPr>
      <w:r>
        <w:rPr>
          <w:noProof/>
          <w:sz w:val="24"/>
          <w:szCs w:val="24"/>
        </w:rPr>
        <w:drawing>
          <wp:anchor distT="0" distB="0" distL="114300" distR="114300" simplePos="0" relativeHeight="251671552" behindDoc="0" locked="0" layoutInCell="1" allowOverlap="1">
            <wp:simplePos x="0" y="0"/>
            <wp:positionH relativeFrom="column">
              <wp:posOffset>2990850</wp:posOffset>
            </wp:positionH>
            <wp:positionV relativeFrom="paragraph">
              <wp:posOffset>170180</wp:posOffset>
            </wp:positionV>
            <wp:extent cx="2171700" cy="1619250"/>
            <wp:effectExtent l="19050" t="0" r="0" b="0"/>
            <wp:wrapSquare wrapText="bothSides"/>
            <wp:docPr id="26" name="Picture 25" descr="fothergilla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hergilla leaves.jpg"/>
                    <pic:cNvPicPr/>
                  </pic:nvPicPr>
                  <pic:blipFill>
                    <a:blip r:embed="rId17" cstate="print"/>
                    <a:stretch>
                      <a:fillRect/>
                    </a:stretch>
                  </pic:blipFill>
                  <pic:spPr>
                    <a:xfrm>
                      <a:off x="0" y="0"/>
                      <a:ext cx="2171700" cy="1619250"/>
                    </a:xfrm>
                    <a:prstGeom prst="rect">
                      <a:avLst/>
                    </a:prstGeom>
                  </pic:spPr>
                </pic:pic>
              </a:graphicData>
            </a:graphic>
          </wp:anchor>
        </w:drawing>
      </w:r>
      <w:r>
        <w:rPr>
          <w:noProof/>
          <w:sz w:val="24"/>
          <w:szCs w:val="24"/>
        </w:rPr>
        <w:drawing>
          <wp:anchor distT="0" distB="0" distL="114300" distR="114300" simplePos="0" relativeHeight="251672576" behindDoc="0" locked="0" layoutInCell="1" allowOverlap="1">
            <wp:simplePos x="0" y="0"/>
            <wp:positionH relativeFrom="column">
              <wp:posOffset>-66675</wp:posOffset>
            </wp:positionH>
            <wp:positionV relativeFrom="paragraph">
              <wp:posOffset>84455</wp:posOffset>
            </wp:positionV>
            <wp:extent cx="2247900" cy="1685925"/>
            <wp:effectExtent l="19050" t="0" r="0" b="0"/>
            <wp:wrapSquare wrapText="bothSides"/>
            <wp:docPr id="28" name="Picture 24" descr="fotherg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hergilla.jpg"/>
                    <pic:cNvPicPr/>
                  </pic:nvPicPr>
                  <pic:blipFill>
                    <a:blip r:embed="rId18" cstate="print"/>
                    <a:stretch>
                      <a:fillRect/>
                    </a:stretch>
                  </pic:blipFill>
                  <pic:spPr>
                    <a:xfrm>
                      <a:off x="0" y="0"/>
                      <a:ext cx="2247900" cy="1685925"/>
                    </a:xfrm>
                    <a:prstGeom prst="rect">
                      <a:avLst/>
                    </a:prstGeom>
                  </pic:spPr>
                </pic:pic>
              </a:graphicData>
            </a:graphic>
          </wp:anchor>
        </w:drawing>
      </w:r>
      <w:r>
        <w:rPr>
          <w:sz w:val="24"/>
          <w:szCs w:val="24"/>
        </w:rPr>
        <w:br w:type="page"/>
      </w:r>
    </w:p>
    <w:p w:rsidR="00FB159F" w:rsidRPr="00C7061D" w:rsidRDefault="00FB159F" w:rsidP="00FB159F">
      <w:pPr>
        <w:rPr>
          <w:rFonts w:cstheme="minorHAnsi"/>
          <w:b/>
          <w:i/>
          <w:sz w:val="28"/>
          <w:szCs w:val="28"/>
        </w:rPr>
      </w:pPr>
      <w:r w:rsidRPr="00C7061D">
        <w:rPr>
          <w:rFonts w:cstheme="minorHAnsi"/>
          <w:b/>
          <w:i/>
          <w:iCs/>
          <w:sz w:val="28"/>
          <w:szCs w:val="28"/>
        </w:rPr>
        <w:lastRenderedPageBreak/>
        <w:t>Hydrangea</w:t>
      </w:r>
      <w:r w:rsidRPr="00C7061D">
        <w:rPr>
          <w:rStyle w:val="apple-converted-space"/>
          <w:rFonts w:cstheme="minorHAnsi"/>
          <w:b/>
          <w:i/>
          <w:sz w:val="28"/>
          <w:szCs w:val="28"/>
        </w:rPr>
        <w:t> </w:t>
      </w:r>
      <w:proofErr w:type="spellStart"/>
      <w:r w:rsidRPr="00C7061D">
        <w:rPr>
          <w:rFonts w:cstheme="minorHAnsi"/>
          <w:b/>
          <w:i/>
          <w:iCs/>
          <w:sz w:val="28"/>
          <w:szCs w:val="28"/>
        </w:rPr>
        <w:t>quercifolia</w:t>
      </w:r>
      <w:proofErr w:type="spellEnd"/>
      <w:r w:rsidRPr="00C7061D">
        <w:rPr>
          <w:rStyle w:val="apple-converted-space"/>
          <w:rFonts w:cstheme="minorHAnsi"/>
          <w:b/>
          <w:i/>
          <w:sz w:val="28"/>
          <w:szCs w:val="28"/>
        </w:rPr>
        <w:t> </w:t>
      </w:r>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sz w:val="24"/>
                <w:szCs w:val="24"/>
              </w:rPr>
            </w:pPr>
            <w:r w:rsidRPr="007A347A">
              <w:rPr>
                <w:rFonts w:cstheme="minorHAnsi"/>
                <w:b/>
                <w:bCs/>
                <w:sz w:val="24"/>
                <w:szCs w:val="24"/>
              </w:rPr>
              <w:t>Common Name</w:t>
            </w:r>
          </w:p>
        </w:tc>
        <w:tc>
          <w:tcPr>
            <w:tcW w:w="3565" w:type="pct"/>
            <w:vAlign w:val="center"/>
            <w:hideMark/>
          </w:tcPr>
          <w:p w:rsidR="00FB159F" w:rsidRPr="007A347A" w:rsidRDefault="00FB159F" w:rsidP="00FB159F">
            <w:pPr>
              <w:rPr>
                <w:rFonts w:cstheme="minorHAnsi"/>
                <w:sz w:val="24"/>
                <w:szCs w:val="24"/>
              </w:rPr>
            </w:pPr>
            <w:proofErr w:type="spellStart"/>
            <w:r w:rsidRPr="007A347A">
              <w:rPr>
                <w:rFonts w:cstheme="minorHAnsi"/>
                <w:sz w:val="24"/>
                <w:szCs w:val="24"/>
              </w:rPr>
              <w:t>Oakleaf</w:t>
            </w:r>
            <w:proofErr w:type="spellEnd"/>
            <w:r w:rsidRPr="007A347A">
              <w:rPr>
                <w:rFonts w:cstheme="minorHAnsi"/>
                <w:sz w:val="24"/>
                <w:szCs w:val="24"/>
              </w:rPr>
              <w:t xml:space="preserve"> hydrangea</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sz w:val="24"/>
                <w:szCs w:val="24"/>
              </w:rPr>
            </w:pPr>
            <w:r w:rsidRPr="007A347A">
              <w:rPr>
                <w:rFonts w:cstheme="minorHAnsi"/>
                <w:b/>
                <w:bCs/>
                <w:sz w:val="24"/>
                <w:szCs w:val="24"/>
              </w:rPr>
              <w:t>Family</w:t>
            </w:r>
          </w:p>
        </w:tc>
        <w:tc>
          <w:tcPr>
            <w:tcW w:w="3565" w:type="pct"/>
            <w:vAlign w:val="center"/>
            <w:hideMark/>
          </w:tcPr>
          <w:p w:rsidR="00FB159F" w:rsidRPr="004A2254" w:rsidRDefault="00FB159F" w:rsidP="00FB159F">
            <w:pPr>
              <w:rPr>
                <w:rFonts w:cstheme="minorHAnsi"/>
                <w:b/>
                <w:sz w:val="24"/>
                <w:szCs w:val="24"/>
              </w:rPr>
            </w:pPr>
            <w:proofErr w:type="spellStart"/>
            <w:r w:rsidRPr="004A2254">
              <w:rPr>
                <w:rFonts w:cstheme="minorHAnsi"/>
                <w:b/>
                <w:sz w:val="24"/>
                <w:szCs w:val="24"/>
              </w:rPr>
              <w:t>Hydrangeaceae</w:t>
            </w:r>
            <w:proofErr w:type="spellEnd"/>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b/>
                <w:bCs/>
                <w:sz w:val="24"/>
                <w:szCs w:val="24"/>
              </w:rPr>
            </w:pPr>
            <w:r w:rsidRPr="007A347A">
              <w:rPr>
                <w:rFonts w:cstheme="minorHAnsi"/>
                <w:b/>
                <w:bCs/>
                <w:sz w:val="24"/>
                <w:szCs w:val="24"/>
              </w:rPr>
              <w:t>Type</w:t>
            </w:r>
          </w:p>
        </w:tc>
        <w:tc>
          <w:tcPr>
            <w:tcW w:w="3565" w:type="pct"/>
            <w:vAlign w:val="center"/>
            <w:hideMark/>
          </w:tcPr>
          <w:p w:rsidR="00FB159F" w:rsidRPr="007A347A" w:rsidRDefault="00FB159F" w:rsidP="00B77B2C">
            <w:pPr>
              <w:rPr>
                <w:rStyle w:val="txtbox"/>
                <w:rFonts w:cstheme="minorHAnsi"/>
                <w:sz w:val="24"/>
                <w:szCs w:val="24"/>
              </w:rPr>
            </w:pPr>
            <w:r w:rsidRPr="007A347A">
              <w:rPr>
                <w:rStyle w:val="txtbox"/>
                <w:rFonts w:cstheme="minorHAnsi"/>
                <w:sz w:val="24"/>
                <w:szCs w:val="24"/>
              </w:rPr>
              <w:t>Deciduous shrub</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b/>
                <w:bCs/>
                <w:sz w:val="24"/>
                <w:szCs w:val="24"/>
              </w:rPr>
            </w:pPr>
            <w:r w:rsidRPr="007A347A">
              <w:rPr>
                <w:rFonts w:cstheme="minorHAnsi"/>
                <w:b/>
                <w:bCs/>
                <w:sz w:val="24"/>
                <w:szCs w:val="24"/>
              </w:rPr>
              <w:t>Height</w:t>
            </w:r>
          </w:p>
        </w:tc>
        <w:tc>
          <w:tcPr>
            <w:tcW w:w="3565" w:type="pct"/>
            <w:vAlign w:val="center"/>
            <w:hideMark/>
          </w:tcPr>
          <w:p w:rsidR="00FB159F" w:rsidRPr="007A347A" w:rsidRDefault="00FB159F" w:rsidP="00FB159F">
            <w:pPr>
              <w:rPr>
                <w:rStyle w:val="txtbox"/>
                <w:rFonts w:cstheme="minorHAnsi"/>
                <w:sz w:val="24"/>
                <w:szCs w:val="24"/>
              </w:rPr>
            </w:pPr>
            <w:r w:rsidRPr="007A347A">
              <w:rPr>
                <w:rStyle w:val="txtbox"/>
                <w:rFonts w:cstheme="minorHAnsi"/>
                <w:sz w:val="24"/>
                <w:szCs w:val="24"/>
              </w:rPr>
              <w:t>6-8 ft.</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b/>
                <w:bCs/>
                <w:sz w:val="24"/>
                <w:szCs w:val="24"/>
              </w:rPr>
            </w:pPr>
            <w:r w:rsidRPr="007A347A">
              <w:rPr>
                <w:rFonts w:cstheme="minorHAnsi"/>
                <w:b/>
                <w:bCs/>
                <w:sz w:val="24"/>
                <w:szCs w:val="24"/>
              </w:rPr>
              <w:t>Bloom time</w:t>
            </w:r>
          </w:p>
        </w:tc>
        <w:tc>
          <w:tcPr>
            <w:tcW w:w="3565" w:type="pct"/>
            <w:vAlign w:val="center"/>
            <w:hideMark/>
          </w:tcPr>
          <w:p w:rsidR="00FB159F" w:rsidRPr="007A347A" w:rsidRDefault="00FB159F" w:rsidP="00FB159F">
            <w:pPr>
              <w:rPr>
                <w:rStyle w:val="txtbox"/>
                <w:rFonts w:cstheme="minorHAnsi"/>
                <w:sz w:val="24"/>
                <w:szCs w:val="24"/>
              </w:rPr>
            </w:pPr>
            <w:r w:rsidRPr="007A347A">
              <w:rPr>
                <w:rStyle w:val="txtbox"/>
                <w:rFonts w:cstheme="minorHAnsi"/>
                <w:sz w:val="24"/>
                <w:szCs w:val="24"/>
              </w:rPr>
              <w:t>May to July</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b/>
                <w:bCs/>
                <w:sz w:val="24"/>
                <w:szCs w:val="24"/>
              </w:rPr>
            </w:pPr>
            <w:r w:rsidRPr="007A347A">
              <w:rPr>
                <w:rFonts w:cstheme="minorHAnsi"/>
                <w:b/>
                <w:bCs/>
                <w:sz w:val="24"/>
                <w:szCs w:val="24"/>
              </w:rPr>
              <w:t>Bloom Description</w:t>
            </w:r>
          </w:p>
        </w:tc>
        <w:tc>
          <w:tcPr>
            <w:tcW w:w="3565" w:type="pct"/>
            <w:vAlign w:val="center"/>
            <w:hideMark/>
          </w:tcPr>
          <w:p w:rsidR="00FB159F" w:rsidRPr="007A347A" w:rsidRDefault="00FB159F" w:rsidP="00FB159F">
            <w:pPr>
              <w:rPr>
                <w:rStyle w:val="txtbox"/>
                <w:rFonts w:cstheme="minorHAnsi"/>
                <w:sz w:val="24"/>
                <w:szCs w:val="24"/>
              </w:rPr>
            </w:pPr>
            <w:r w:rsidRPr="007A347A">
              <w:rPr>
                <w:rFonts w:cstheme="minorHAnsi"/>
                <w:sz w:val="24"/>
                <w:szCs w:val="24"/>
              </w:rPr>
              <w:t>White changing to purplish pink; showy</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sz w:val="24"/>
                <w:szCs w:val="24"/>
              </w:rPr>
            </w:pPr>
            <w:r w:rsidRPr="007A347A">
              <w:rPr>
                <w:rFonts w:cstheme="minorHAnsi"/>
                <w:b/>
                <w:bCs/>
                <w:sz w:val="24"/>
                <w:szCs w:val="24"/>
              </w:rPr>
              <w:t>USDA hardiness</w:t>
            </w:r>
          </w:p>
        </w:tc>
        <w:tc>
          <w:tcPr>
            <w:tcW w:w="3565" w:type="pct"/>
            <w:vAlign w:val="center"/>
            <w:hideMark/>
          </w:tcPr>
          <w:p w:rsidR="00FB159F" w:rsidRPr="007A347A" w:rsidRDefault="00FB159F" w:rsidP="00FB159F">
            <w:pPr>
              <w:rPr>
                <w:rFonts w:cstheme="minorHAnsi"/>
                <w:sz w:val="24"/>
                <w:szCs w:val="24"/>
              </w:rPr>
            </w:pPr>
            <w:r w:rsidRPr="007A347A">
              <w:rPr>
                <w:rStyle w:val="txtbox"/>
                <w:rFonts w:cstheme="minorHAnsi"/>
                <w:sz w:val="24"/>
                <w:szCs w:val="24"/>
              </w:rPr>
              <w:t>5-9</w:t>
            </w:r>
          </w:p>
        </w:tc>
      </w:tr>
      <w:tr w:rsidR="00FB159F" w:rsidRPr="007A347A" w:rsidTr="004A2254">
        <w:trPr>
          <w:tblCellSpacing w:w="0" w:type="dxa"/>
        </w:trPr>
        <w:tc>
          <w:tcPr>
            <w:tcW w:w="1435" w:type="pct"/>
            <w:shd w:val="clear" w:color="auto" w:fill="F1F1F2"/>
            <w:vAlign w:val="center"/>
            <w:hideMark/>
          </w:tcPr>
          <w:p w:rsidR="00FB159F" w:rsidRPr="007A347A" w:rsidRDefault="00FB159F" w:rsidP="00FB159F">
            <w:pPr>
              <w:rPr>
                <w:rFonts w:cstheme="minorHAnsi"/>
                <w:sz w:val="24"/>
                <w:szCs w:val="24"/>
              </w:rPr>
            </w:pPr>
            <w:r w:rsidRPr="007A347A">
              <w:rPr>
                <w:rFonts w:cstheme="minorHAnsi"/>
                <w:b/>
                <w:bCs/>
                <w:sz w:val="24"/>
                <w:szCs w:val="24"/>
              </w:rPr>
              <w:t>Habitats</w:t>
            </w:r>
          </w:p>
        </w:tc>
        <w:tc>
          <w:tcPr>
            <w:tcW w:w="3565" w:type="pct"/>
            <w:vAlign w:val="center"/>
            <w:hideMark/>
          </w:tcPr>
          <w:p w:rsidR="00FB159F" w:rsidRPr="007A347A" w:rsidRDefault="00FB159F" w:rsidP="00FB159F">
            <w:pPr>
              <w:rPr>
                <w:rFonts w:cstheme="minorHAnsi"/>
                <w:sz w:val="24"/>
                <w:szCs w:val="24"/>
              </w:rPr>
            </w:pPr>
            <w:r w:rsidRPr="007A347A">
              <w:rPr>
                <w:rFonts w:cstheme="minorHAnsi"/>
                <w:sz w:val="24"/>
                <w:szCs w:val="24"/>
              </w:rPr>
              <w:t>Damp woods; riverbanks</w:t>
            </w:r>
          </w:p>
        </w:tc>
      </w:tr>
      <w:tr w:rsidR="00FB159F" w:rsidRPr="007A347A" w:rsidTr="004A2254">
        <w:trPr>
          <w:tblCellSpacing w:w="0" w:type="dxa"/>
        </w:trPr>
        <w:tc>
          <w:tcPr>
            <w:tcW w:w="1435" w:type="pct"/>
            <w:shd w:val="clear" w:color="auto" w:fill="F1F1F2"/>
            <w:vAlign w:val="center"/>
            <w:hideMark/>
          </w:tcPr>
          <w:p w:rsidR="00FB159F" w:rsidRPr="007A347A" w:rsidRDefault="00B77B2C" w:rsidP="00FB159F">
            <w:pPr>
              <w:rPr>
                <w:rFonts w:cstheme="minorHAnsi"/>
                <w:sz w:val="24"/>
                <w:szCs w:val="24"/>
              </w:rPr>
            </w:pPr>
            <w:r>
              <w:rPr>
                <w:rFonts w:cstheme="minorHAnsi"/>
                <w:b/>
                <w:bCs/>
                <w:sz w:val="24"/>
                <w:szCs w:val="24"/>
              </w:rPr>
              <w:t xml:space="preserve">Native </w:t>
            </w:r>
            <w:r w:rsidR="00FB159F" w:rsidRPr="007A347A">
              <w:rPr>
                <w:rFonts w:cstheme="minorHAnsi"/>
                <w:b/>
                <w:bCs/>
                <w:sz w:val="24"/>
                <w:szCs w:val="24"/>
              </w:rPr>
              <w:t>Range</w:t>
            </w:r>
          </w:p>
        </w:tc>
        <w:tc>
          <w:tcPr>
            <w:tcW w:w="3565" w:type="pct"/>
            <w:vAlign w:val="center"/>
            <w:hideMark/>
          </w:tcPr>
          <w:p w:rsidR="00FB159F" w:rsidRPr="007A347A" w:rsidRDefault="00FB159F" w:rsidP="00FB159F">
            <w:pPr>
              <w:rPr>
                <w:rFonts w:cstheme="minorHAnsi"/>
                <w:sz w:val="24"/>
                <w:szCs w:val="24"/>
              </w:rPr>
            </w:pPr>
            <w:r w:rsidRPr="007A347A">
              <w:rPr>
                <w:rStyle w:val="txtbox"/>
                <w:rFonts w:cstheme="minorHAnsi"/>
                <w:sz w:val="24"/>
                <w:szCs w:val="24"/>
              </w:rPr>
              <w:t>Southeastern United States</w:t>
            </w:r>
          </w:p>
        </w:tc>
      </w:tr>
    </w:tbl>
    <w:p w:rsidR="00FB159F" w:rsidRPr="007A347A" w:rsidRDefault="00FB159F" w:rsidP="00FB159F">
      <w:pPr>
        <w:pStyle w:val="NormalWeb"/>
        <w:rPr>
          <w:rFonts w:asciiTheme="minorHAnsi" w:hAnsiTheme="minorHAnsi" w:cstheme="minorHAnsi"/>
        </w:rPr>
      </w:pPr>
      <w:r w:rsidRPr="007A347A">
        <w:rPr>
          <w:rStyle w:val="Emphasis"/>
          <w:rFonts w:asciiTheme="minorHAnsi" w:hAnsiTheme="minorHAnsi" w:cstheme="minorHAnsi"/>
        </w:rPr>
        <w:t xml:space="preserve">Hydrangea </w:t>
      </w:r>
      <w:proofErr w:type="spellStart"/>
      <w:r w:rsidRPr="007A347A">
        <w:rPr>
          <w:rStyle w:val="Emphasis"/>
          <w:rFonts w:asciiTheme="minorHAnsi" w:hAnsiTheme="minorHAnsi" w:cstheme="minorHAnsi"/>
        </w:rPr>
        <w:t>quercifolia</w:t>
      </w:r>
      <w:proofErr w:type="spellEnd"/>
      <w:r w:rsidRPr="007A347A">
        <w:rPr>
          <w:rFonts w:asciiTheme="minorHAnsi" w:hAnsiTheme="minorHAnsi" w:cstheme="minorHAnsi"/>
        </w:rPr>
        <w:t xml:space="preserve">, commonly called oak leaf hydrangea, is an upright, broad-rounded, suckering, multi-stemmed, deciduous shrub that typically grows 4-6' (less frequently to 8') tall. It is native to bluffs, moist woods, ravines and stream banks from Georgia to Florida to Louisiana. It </w:t>
      </w:r>
      <w:proofErr w:type="gramStart"/>
      <w:r w:rsidRPr="007A347A">
        <w:rPr>
          <w:rFonts w:asciiTheme="minorHAnsi" w:hAnsiTheme="minorHAnsi" w:cstheme="minorHAnsi"/>
        </w:rPr>
        <w:t>is noted</w:t>
      </w:r>
      <w:proofErr w:type="gramEnd"/>
      <w:r w:rsidRPr="007A347A">
        <w:rPr>
          <w:rFonts w:asciiTheme="minorHAnsi" w:hAnsiTheme="minorHAnsi" w:cstheme="minorHAnsi"/>
        </w:rPr>
        <w:t xml:space="preserve"> for producing pyramidal panicles of white flowers in summer on exfoliating branches clad with large, 3-7 lobed, oak-like, dark green leaves.</w:t>
      </w:r>
      <w:r w:rsidR="00ED2C6F">
        <w:rPr>
          <w:rFonts w:asciiTheme="minorHAnsi" w:hAnsiTheme="minorHAnsi" w:cstheme="minorHAnsi"/>
        </w:rPr>
        <w:t xml:space="preserve"> </w:t>
      </w:r>
      <w:r w:rsidRPr="007A347A">
        <w:rPr>
          <w:rFonts w:asciiTheme="minorHAnsi" w:hAnsiTheme="minorHAnsi" w:cstheme="minorHAnsi"/>
        </w:rPr>
        <w:t>Genus name comes from</w:t>
      </w:r>
      <w:r w:rsidRPr="007A347A">
        <w:rPr>
          <w:rStyle w:val="apple-converted-space"/>
          <w:rFonts w:asciiTheme="minorHAnsi" w:hAnsiTheme="minorHAnsi" w:cstheme="minorHAnsi"/>
        </w:rPr>
        <w:t> </w:t>
      </w:r>
      <w:proofErr w:type="spellStart"/>
      <w:r w:rsidRPr="007A347A">
        <w:rPr>
          <w:rStyle w:val="Emphasis"/>
          <w:rFonts w:asciiTheme="minorHAnsi" w:hAnsiTheme="minorHAnsi" w:cstheme="minorHAnsi"/>
        </w:rPr>
        <w:t>hydor</w:t>
      </w:r>
      <w:proofErr w:type="spellEnd"/>
      <w:r w:rsidRPr="007A347A">
        <w:rPr>
          <w:rStyle w:val="apple-converted-space"/>
          <w:rFonts w:asciiTheme="minorHAnsi" w:hAnsiTheme="minorHAnsi" w:cstheme="minorHAnsi"/>
        </w:rPr>
        <w:t> </w:t>
      </w:r>
      <w:r w:rsidRPr="007A347A">
        <w:rPr>
          <w:rFonts w:asciiTheme="minorHAnsi" w:hAnsiTheme="minorHAnsi" w:cstheme="minorHAnsi"/>
        </w:rPr>
        <w:t>meaning water and</w:t>
      </w:r>
      <w:r w:rsidRPr="007A347A">
        <w:rPr>
          <w:rStyle w:val="apple-converted-space"/>
          <w:rFonts w:asciiTheme="minorHAnsi" w:hAnsiTheme="minorHAnsi" w:cstheme="minorHAnsi"/>
        </w:rPr>
        <w:t> </w:t>
      </w:r>
      <w:proofErr w:type="spellStart"/>
      <w:r w:rsidRPr="007A347A">
        <w:rPr>
          <w:rStyle w:val="Emphasis"/>
          <w:rFonts w:asciiTheme="minorHAnsi" w:hAnsiTheme="minorHAnsi" w:cstheme="minorHAnsi"/>
        </w:rPr>
        <w:t>aggeion</w:t>
      </w:r>
      <w:proofErr w:type="spellEnd"/>
      <w:r w:rsidRPr="007A347A">
        <w:rPr>
          <w:rStyle w:val="apple-converted-space"/>
          <w:rFonts w:asciiTheme="minorHAnsi" w:hAnsiTheme="minorHAnsi" w:cstheme="minorHAnsi"/>
        </w:rPr>
        <w:t> </w:t>
      </w:r>
      <w:r w:rsidRPr="007A347A">
        <w:rPr>
          <w:rFonts w:asciiTheme="minorHAnsi" w:hAnsiTheme="minorHAnsi" w:cstheme="minorHAnsi"/>
        </w:rPr>
        <w:t xml:space="preserve">meaning </w:t>
      </w:r>
      <w:r w:rsidR="00191EFA">
        <w:rPr>
          <w:rFonts w:asciiTheme="minorHAnsi" w:hAnsiTheme="minorHAnsi" w:cstheme="minorHAnsi"/>
        </w:rPr>
        <w:t>‘</w:t>
      </w:r>
      <w:r w:rsidRPr="007A347A">
        <w:rPr>
          <w:rFonts w:asciiTheme="minorHAnsi" w:hAnsiTheme="minorHAnsi" w:cstheme="minorHAnsi"/>
        </w:rPr>
        <w:t>vessel</w:t>
      </w:r>
      <w:r w:rsidR="00191EFA">
        <w:rPr>
          <w:rFonts w:asciiTheme="minorHAnsi" w:hAnsiTheme="minorHAnsi" w:cstheme="minorHAnsi"/>
        </w:rPr>
        <w:t>’,</w:t>
      </w:r>
      <w:r w:rsidRPr="007A347A">
        <w:rPr>
          <w:rFonts w:asciiTheme="minorHAnsi" w:hAnsiTheme="minorHAnsi" w:cstheme="minorHAnsi"/>
        </w:rPr>
        <w:t xml:space="preserve"> in reference to the cup-like capsular fruit.</w:t>
      </w:r>
      <w:r w:rsidR="00191EFA">
        <w:rPr>
          <w:rFonts w:asciiTheme="minorHAnsi" w:hAnsiTheme="minorHAnsi" w:cstheme="minorHAnsi"/>
        </w:rPr>
        <w:t xml:space="preserve"> </w:t>
      </w:r>
      <w:r w:rsidRPr="007A347A">
        <w:rPr>
          <w:rFonts w:asciiTheme="minorHAnsi" w:hAnsiTheme="minorHAnsi" w:cstheme="minorHAnsi"/>
        </w:rPr>
        <w:t>Specific epithet is in reference to the leaves that look like those of</w:t>
      </w:r>
      <w:r w:rsidRPr="007A347A">
        <w:rPr>
          <w:rStyle w:val="apple-converted-space"/>
          <w:rFonts w:asciiTheme="minorHAnsi" w:hAnsiTheme="minorHAnsi" w:cstheme="minorHAnsi"/>
        </w:rPr>
        <w:t> </w:t>
      </w:r>
      <w:proofErr w:type="spellStart"/>
      <w:r w:rsidRPr="007A347A">
        <w:rPr>
          <w:rStyle w:val="Emphasis"/>
          <w:rFonts w:asciiTheme="minorHAnsi" w:hAnsiTheme="minorHAnsi" w:cstheme="minorHAnsi"/>
        </w:rPr>
        <w:t>Quercus</w:t>
      </w:r>
      <w:proofErr w:type="spellEnd"/>
      <w:r w:rsidRPr="007A347A">
        <w:rPr>
          <w:rStyle w:val="apple-converted-space"/>
          <w:rFonts w:asciiTheme="minorHAnsi" w:hAnsiTheme="minorHAnsi" w:cstheme="minorHAnsi"/>
        </w:rPr>
        <w:t> </w:t>
      </w:r>
      <w:r w:rsidRPr="007A347A">
        <w:rPr>
          <w:rFonts w:asciiTheme="minorHAnsi" w:hAnsiTheme="minorHAnsi" w:cstheme="minorHAnsi"/>
        </w:rPr>
        <w:t>(oak).</w:t>
      </w:r>
    </w:p>
    <w:p w:rsidR="00481024" w:rsidRDefault="00481024">
      <w:pPr>
        <w:rPr>
          <w:sz w:val="24"/>
          <w:szCs w:val="24"/>
        </w:rPr>
      </w:pPr>
      <w:r>
        <w:rPr>
          <w:noProof/>
          <w:sz w:val="24"/>
          <w:szCs w:val="24"/>
        </w:rPr>
        <w:drawing>
          <wp:anchor distT="0" distB="0" distL="114300" distR="114300" simplePos="0" relativeHeight="251674624" behindDoc="0" locked="0" layoutInCell="1" allowOverlap="1">
            <wp:simplePos x="0" y="0"/>
            <wp:positionH relativeFrom="column">
              <wp:posOffset>2867025</wp:posOffset>
            </wp:positionH>
            <wp:positionV relativeFrom="paragraph">
              <wp:posOffset>335280</wp:posOffset>
            </wp:positionV>
            <wp:extent cx="2847975" cy="2133600"/>
            <wp:effectExtent l="19050" t="0" r="9525" b="0"/>
            <wp:wrapSquare wrapText="bothSides"/>
            <wp:docPr id="31" name="Picture 30" descr="hydrangea querc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gea quercifolia3.JPG"/>
                    <pic:cNvPicPr/>
                  </pic:nvPicPr>
                  <pic:blipFill>
                    <a:blip r:embed="rId19" cstate="print"/>
                    <a:stretch>
                      <a:fillRect/>
                    </a:stretch>
                  </pic:blipFill>
                  <pic:spPr>
                    <a:xfrm>
                      <a:off x="0" y="0"/>
                      <a:ext cx="2847975" cy="2133600"/>
                    </a:xfrm>
                    <a:prstGeom prst="rect">
                      <a:avLst/>
                    </a:prstGeom>
                  </pic:spPr>
                </pic:pic>
              </a:graphicData>
            </a:graphic>
          </wp:anchor>
        </w:drawing>
      </w:r>
      <w:r>
        <w:rPr>
          <w:noProof/>
          <w:sz w:val="24"/>
          <w:szCs w:val="24"/>
        </w:rPr>
        <w:drawing>
          <wp:anchor distT="0" distB="0" distL="114300" distR="114300" simplePos="0" relativeHeight="251673600" behindDoc="0" locked="0" layoutInCell="1" allowOverlap="1">
            <wp:simplePos x="0" y="0"/>
            <wp:positionH relativeFrom="column">
              <wp:posOffset>-104775</wp:posOffset>
            </wp:positionH>
            <wp:positionV relativeFrom="paragraph">
              <wp:posOffset>268605</wp:posOffset>
            </wp:positionV>
            <wp:extent cx="2095500" cy="2790825"/>
            <wp:effectExtent l="19050" t="0" r="0" b="0"/>
            <wp:wrapSquare wrapText="bothSides"/>
            <wp:docPr id="30" name="Picture 29" descr="hydrangea querc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gea quercifolia2.JPG"/>
                    <pic:cNvPicPr/>
                  </pic:nvPicPr>
                  <pic:blipFill>
                    <a:blip r:embed="rId20" cstate="print"/>
                    <a:stretch>
                      <a:fillRect/>
                    </a:stretch>
                  </pic:blipFill>
                  <pic:spPr>
                    <a:xfrm>
                      <a:off x="0" y="0"/>
                      <a:ext cx="2095500" cy="2790825"/>
                    </a:xfrm>
                    <a:prstGeom prst="rect">
                      <a:avLst/>
                    </a:prstGeom>
                  </pic:spPr>
                </pic:pic>
              </a:graphicData>
            </a:graphic>
          </wp:anchor>
        </w:drawing>
      </w:r>
      <w:r>
        <w:rPr>
          <w:sz w:val="24"/>
          <w:szCs w:val="24"/>
        </w:rPr>
        <w:br w:type="page"/>
      </w:r>
    </w:p>
    <w:p w:rsidR="00481024" w:rsidRPr="00C7061D" w:rsidRDefault="00481024" w:rsidP="00481024">
      <w:pPr>
        <w:rPr>
          <w:rStyle w:val="apple-converted-space"/>
          <w:rFonts w:cstheme="minorHAnsi"/>
          <w:b/>
          <w:i/>
          <w:sz w:val="28"/>
          <w:szCs w:val="28"/>
        </w:rPr>
      </w:pPr>
      <w:proofErr w:type="spellStart"/>
      <w:r w:rsidRPr="00C7061D">
        <w:rPr>
          <w:rFonts w:cstheme="minorHAnsi"/>
          <w:b/>
          <w:i/>
          <w:iCs/>
          <w:sz w:val="28"/>
          <w:szCs w:val="28"/>
        </w:rPr>
        <w:lastRenderedPageBreak/>
        <w:t>Itea</w:t>
      </w:r>
      <w:proofErr w:type="spellEnd"/>
      <w:r w:rsidRPr="00C7061D">
        <w:rPr>
          <w:rStyle w:val="apple-converted-space"/>
          <w:rFonts w:cstheme="minorHAnsi"/>
          <w:b/>
          <w:i/>
          <w:sz w:val="28"/>
          <w:szCs w:val="28"/>
        </w:rPr>
        <w:t> </w:t>
      </w:r>
      <w:proofErr w:type="spellStart"/>
      <w:r w:rsidRPr="00C7061D">
        <w:rPr>
          <w:rFonts w:cstheme="minorHAnsi"/>
          <w:b/>
          <w:i/>
          <w:iCs/>
          <w:sz w:val="28"/>
          <w:szCs w:val="28"/>
        </w:rPr>
        <w:t>virginica</w:t>
      </w:r>
      <w:proofErr w:type="spellEnd"/>
      <w:r w:rsidRPr="00C7061D">
        <w:rPr>
          <w:rStyle w:val="apple-converted-space"/>
          <w:rFonts w:cstheme="minorHAnsi"/>
          <w:b/>
          <w:i/>
          <w:sz w:val="28"/>
          <w:szCs w:val="28"/>
        </w:rPr>
        <w:t> </w:t>
      </w:r>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sz w:val="24"/>
                <w:szCs w:val="24"/>
              </w:rPr>
            </w:pPr>
            <w:r w:rsidRPr="007A347A">
              <w:rPr>
                <w:rFonts w:cstheme="minorHAnsi"/>
                <w:b/>
                <w:bCs/>
                <w:sz w:val="24"/>
                <w:szCs w:val="24"/>
              </w:rPr>
              <w:t>Common Name</w:t>
            </w:r>
          </w:p>
        </w:tc>
        <w:tc>
          <w:tcPr>
            <w:tcW w:w="3565" w:type="pct"/>
            <w:vAlign w:val="center"/>
            <w:hideMark/>
          </w:tcPr>
          <w:p w:rsidR="00481024" w:rsidRPr="007A347A" w:rsidRDefault="00481024" w:rsidP="00481024">
            <w:pPr>
              <w:rPr>
                <w:rFonts w:cstheme="minorHAnsi"/>
                <w:sz w:val="24"/>
                <w:szCs w:val="24"/>
              </w:rPr>
            </w:pPr>
            <w:r w:rsidRPr="007A347A">
              <w:rPr>
                <w:rFonts w:cstheme="minorHAnsi"/>
                <w:sz w:val="24"/>
                <w:szCs w:val="24"/>
              </w:rPr>
              <w:t xml:space="preserve">Virginia </w:t>
            </w:r>
            <w:proofErr w:type="spellStart"/>
            <w:r w:rsidRPr="007A347A">
              <w:rPr>
                <w:rFonts w:cstheme="minorHAnsi"/>
                <w:sz w:val="24"/>
                <w:szCs w:val="24"/>
              </w:rPr>
              <w:t>Sweetspire</w:t>
            </w:r>
            <w:proofErr w:type="spellEnd"/>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sz w:val="24"/>
                <w:szCs w:val="24"/>
              </w:rPr>
            </w:pPr>
            <w:r w:rsidRPr="007A347A">
              <w:rPr>
                <w:rFonts w:cstheme="minorHAnsi"/>
                <w:b/>
                <w:bCs/>
                <w:sz w:val="24"/>
                <w:szCs w:val="24"/>
              </w:rPr>
              <w:t>Family</w:t>
            </w:r>
          </w:p>
        </w:tc>
        <w:tc>
          <w:tcPr>
            <w:tcW w:w="3565" w:type="pct"/>
            <w:vAlign w:val="center"/>
            <w:hideMark/>
          </w:tcPr>
          <w:p w:rsidR="00481024" w:rsidRPr="007A347A" w:rsidRDefault="00481024" w:rsidP="00481024">
            <w:pPr>
              <w:rPr>
                <w:rFonts w:cstheme="minorHAnsi"/>
                <w:b/>
                <w:sz w:val="24"/>
                <w:szCs w:val="24"/>
              </w:rPr>
            </w:pPr>
            <w:r w:rsidRPr="007A347A">
              <w:rPr>
                <w:rFonts w:cstheme="minorHAnsi"/>
                <w:sz w:val="24"/>
                <w:szCs w:val="24"/>
              </w:rPr>
              <w:t xml:space="preserve"> </w:t>
            </w:r>
            <w:proofErr w:type="spellStart"/>
            <w:r w:rsidRPr="007A347A">
              <w:rPr>
                <w:rFonts w:cstheme="minorHAnsi"/>
                <w:b/>
                <w:sz w:val="24"/>
                <w:szCs w:val="24"/>
              </w:rPr>
              <w:t>Iteaceae</w:t>
            </w:r>
            <w:proofErr w:type="spellEnd"/>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b/>
                <w:bCs/>
                <w:sz w:val="24"/>
                <w:szCs w:val="24"/>
              </w:rPr>
            </w:pPr>
            <w:r w:rsidRPr="007A347A">
              <w:rPr>
                <w:rFonts w:cstheme="minorHAnsi"/>
                <w:b/>
                <w:bCs/>
                <w:sz w:val="24"/>
                <w:szCs w:val="24"/>
              </w:rPr>
              <w:t>Type</w:t>
            </w:r>
          </w:p>
        </w:tc>
        <w:tc>
          <w:tcPr>
            <w:tcW w:w="3565" w:type="pct"/>
            <w:vAlign w:val="center"/>
            <w:hideMark/>
          </w:tcPr>
          <w:p w:rsidR="00481024" w:rsidRPr="007A347A" w:rsidRDefault="00481024" w:rsidP="00191EFA">
            <w:pPr>
              <w:rPr>
                <w:rStyle w:val="txtbox"/>
                <w:rFonts w:cstheme="minorHAnsi"/>
                <w:sz w:val="24"/>
                <w:szCs w:val="24"/>
              </w:rPr>
            </w:pPr>
            <w:r w:rsidRPr="007A347A">
              <w:rPr>
                <w:rStyle w:val="txtbox"/>
                <w:rFonts w:cstheme="minorHAnsi"/>
                <w:sz w:val="24"/>
                <w:szCs w:val="24"/>
              </w:rPr>
              <w:t>Deciduous shrub</w:t>
            </w:r>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b/>
                <w:bCs/>
                <w:sz w:val="24"/>
                <w:szCs w:val="24"/>
              </w:rPr>
            </w:pPr>
            <w:r w:rsidRPr="007A347A">
              <w:rPr>
                <w:rFonts w:cstheme="minorHAnsi"/>
                <w:b/>
                <w:bCs/>
                <w:sz w:val="24"/>
                <w:szCs w:val="24"/>
              </w:rPr>
              <w:t>Height</w:t>
            </w:r>
          </w:p>
        </w:tc>
        <w:tc>
          <w:tcPr>
            <w:tcW w:w="3565" w:type="pct"/>
            <w:vAlign w:val="center"/>
            <w:hideMark/>
          </w:tcPr>
          <w:p w:rsidR="00481024" w:rsidRPr="007A347A" w:rsidRDefault="00481024" w:rsidP="00481024">
            <w:pPr>
              <w:rPr>
                <w:rStyle w:val="txtbox"/>
                <w:rFonts w:cstheme="minorHAnsi"/>
                <w:sz w:val="24"/>
                <w:szCs w:val="24"/>
              </w:rPr>
            </w:pPr>
            <w:r w:rsidRPr="007A347A">
              <w:rPr>
                <w:rStyle w:val="txtbox"/>
                <w:rFonts w:cstheme="minorHAnsi"/>
                <w:sz w:val="24"/>
                <w:szCs w:val="24"/>
              </w:rPr>
              <w:t>3-5 ft.</w:t>
            </w:r>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b/>
                <w:bCs/>
                <w:sz w:val="24"/>
                <w:szCs w:val="24"/>
              </w:rPr>
            </w:pPr>
            <w:r w:rsidRPr="007A347A">
              <w:rPr>
                <w:rFonts w:cstheme="minorHAnsi"/>
                <w:b/>
                <w:bCs/>
                <w:sz w:val="24"/>
                <w:szCs w:val="24"/>
              </w:rPr>
              <w:t>Bloom time</w:t>
            </w:r>
          </w:p>
        </w:tc>
        <w:tc>
          <w:tcPr>
            <w:tcW w:w="3565" w:type="pct"/>
            <w:vAlign w:val="center"/>
            <w:hideMark/>
          </w:tcPr>
          <w:p w:rsidR="00481024" w:rsidRPr="007A347A" w:rsidRDefault="00481024" w:rsidP="00481024">
            <w:pPr>
              <w:rPr>
                <w:rStyle w:val="txtbox"/>
                <w:rFonts w:cstheme="minorHAnsi"/>
                <w:sz w:val="24"/>
                <w:szCs w:val="24"/>
              </w:rPr>
            </w:pPr>
            <w:r w:rsidRPr="007A347A">
              <w:rPr>
                <w:rStyle w:val="txtbox"/>
                <w:rFonts w:cstheme="minorHAnsi"/>
                <w:sz w:val="24"/>
                <w:szCs w:val="24"/>
              </w:rPr>
              <w:t>June to July</w:t>
            </w:r>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b/>
                <w:bCs/>
                <w:sz w:val="24"/>
                <w:szCs w:val="24"/>
              </w:rPr>
            </w:pPr>
            <w:r w:rsidRPr="007A347A">
              <w:rPr>
                <w:rFonts w:cstheme="minorHAnsi"/>
                <w:b/>
                <w:bCs/>
                <w:sz w:val="24"/>
                <w:szCs w:val="24"/>
              </w:rPr>
              <w:t>Bloom Description</w:t>
            </w:r>
          </w:p>
        </w:tc>
        <w:tc>
          <w:tcPr>
            <w:tcW w:w="3565" w:type="pct"/>
            <w:vAlign w:val="center"/>
            <w:hideMark/>
          </w:tcPr>
          <w:p w:rsidR="00481024" w:rsidRPr="007A347A" w:rsidRDefault="00481024" w:rsidP="00481024">
            <w:pPr>
              <w:rPr>
                <w:rStyle w:val="txtbox"/>
                <w:rFonts w:cstheme="minorHAnsi"/>
                <w:sz w:val="24"/>
                <w:szCs w:val="24"/>
              </w:rPr>
            </w:pPr>
            <w:r w:rsidRPr="007A347A">
              <w:rPr>
                <w:rFonts w:cstheme="minorHAnsi"/>
                <w:sz w:val="24"/>
                <w:szCs w:val="24"/>
              </w:rPr>
              <w:t>White; showy</w:t>
            </w:r>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sz w:val="24"/>
                <w:szCs w:val="24"/>
              </w:rPr>
            </w:pPr>
            <w:r w:rsidRPr="007A347A">
              <w:rPr>
                <w:rFonts w:cstheme="minorHAnsi"/>
                <w:b/>
                <w:bCs/>
                <w:sz w:val="24"/>
                <w:szCs w:val="24"/>
              </w:rPr>
              <w:t>USDA hardiness</w:t>
            </w:r>
          </w:p>
        </w:tc>
        <w:tc>
          <w:tcPr>
            <w:tcW w:w="3565" w:type="pct"/>
            <w:vAlign w:val="center"/>
            <w:hideMark/>
          </w:tcPr>
          <w:p w:rsidR="00481024" w:rsidRPr="007A347A" w:rsidRDefault="00481024" w:rsidP="00481024">
            <w:pPr>
              <w:rPr>
                <w:rFonts w:cstheme="minorHAnsi"/>
                <w:sz w:val="24"/>
                <w:szCs w:val="24"/>
              </w:rPr>
            </w:pPr>
            <w:r w:rsidRPr="007A347A">
              <w:rPr>
                <w:rStyle w:val="txtbox"/>
                <w:rFonts w:cstheme="minorHAnsi"/>
                <w:sz w:val="24"/>
                <w:szCs w:val="24"/>
              </w:rPr>
              <w:t>5-9</w:t>
            </w:r>
          </w:p>
        </w:tc>
      </w:tr>
      <w:tr w:rsidR="00481024" w:rsidRPr="007A347A" w:rsidTr="004A2254">
        <w:trPr>
          <w:tblCellSpacing w:w="0" w:type="dxa"/>
        </w:trPr>
        <w:tc>
          <w:tcPr>
            <w:tcW w:w="1435" w:type="pct"/>
            <w:shd w:val="clear" w:color="auto" w:fill="F1F1F2"/>
            <w:vAlign w:val="center"/>
            <w:hideMark/>
          </w:tcPr>
          <w:p w:rsidR="00481024" w:rsidRPr="007A347A" w:rsidRDefault="00481024" w:rsidP="00481024">
            <w:pPr>
              <w:rPr>
                <w:rFonts w:cstheme="minorHAnsi"/>
                <w:sz w:val="24"/>
                <w:szCs w:val="24"/>
              </w:rPr>
            </w:pPr>
            <w:r w:rsidRPr="007A347A">
              <w:rPr>
                <w:rFonts w:cstheme="minorHAnsi"/>
                <w:b/>
                <w:bCs/>
                <w:sz w:val="24"/>
                <w:szCs w:val="24"/>
              </w:rPr>
              <w:t>Habitats</w:t>
            </w:r>
          </w:p>
        </w:tc>
        <w:tc>
          <w:tcPr>
            <w:tcW w:w="3565" w:type="pct"/>
            <w:vAlign w:val="center"/>
            <w:hideMark/>
          </w:tcPr>
          <w:p w:rsidR="00481024" w:rsidRPr="007A347A" w:rsidRDefault="00191EFA" w:rsidP="00481024">
            <w:pPr>
              <w:rPr>
                <w:rFonts w:cstheme="minorHAnsi"/>
                <w:sz w:val="24"/>
                <w:szCs w:val="24"/>
              </w:rPr>
            </w:pPr>
            <w:r>
              <w:rPr>
                <w:rFonts w:cstheme="minorHAnsi"/>
                <w:sz w:val="24"/>
                <w:szCs w:val="24"/>
              </w:rPr>
              <w:t>S</w:t>
            </w:r>
            <w:r w:rsidR="00621437" w:rsidRPr="007A347A">
              <w:rPr>
                <w:rFonts w:cstheme="minorHAnsi"/>
                <w:sz w:val="24"/>
                <w:szCs w:val="24"/>
              </w:rPr>
              <w:t>wamps, low wet woods and along spring branches</w:t>
            </w:r>
          </w:p>
        </w:tc>
      </w:tr>
      <w:tr w:rsidR="00481024" w:rsidRPr="007A347A" w:rsidTr="004A2254">
        <w:trPr>
          <w:tblCellSpacing w:w="0" w:type="dxa"/>
        </w:trPr>
        <w:tc>
          <w:tcPr>
            <w:tcW w:w="1435" w:type="pct"/>
            <w:shd w:val="clear" w:color="auto" w:fill="F1F1F2"/>
            <w:vAlign w:val="center"/>
            <w:hideMark/>
          </w:tcPr>
          <w:p w:rsidR="00481024" w:rsidRPr="007A347A" w:rsidRDefault="00191EFA" w:rsidP="00481024">
            <w:pPr>
              <w:rPr>
                <w:rFonts w:cstheme="minorHAnsi"/>
                <w:sz w:val="24"/>
                <w:szCs w:val="24"/>
              </w:rPr>
            </w:pPr>
            <w:r>
              <w:rPr>
                <w:rFonts w:cstheme="minorHAnsi"/>
                <w:b/>
                <w:bCs/>
                <w:sz w:val="24"/>
                <w:szCs w:val="24"/>
              </w:rPr>
              <w:t xml:space="preserve">Native </w:t>
            </w:r>
            <w:r w:rsidR="00481024" w:rsidRPr="007A347A">
              <w:rPr>
                <w:rFonts w:cstheme="minorHAnsi"/>
                <w:b/>
                <w:bCs/>
                <w:sz w:val="24"/>
                <w:szCs w:val="24"/>
              </w:rPr>
              <w:t>Range</w:t>
            </w:r>
          </w:p>
        </w:tc>
        <w:tc>
          <w:tcPr>
            <w:tcW w:w="3565" w:type="pct"/>
            <w:vAlign w:val="center"/>
            <w:hideMark/>
          </w:tcPr>
          <w:p w:rsidR="00481024" w:rsidRPr="007A347A" w:rsidRDefault="00481024" w:rsidP="00621437">
            <w:pPr>
              <w:rPr>
                <w:rFonts w:cstheme="minorHAnsi"/>
                <w:sz w:val="24"/>
                <w:szCs w:val="24"/>
              </w:rPr>
            </w:pPr>
            <w:r w:rsidRPr="007A347A">
              <w:rPr>
                <w:rStyle w:val="txtbox"/>
                <w:rFonts w:cstheme="minorHAnsi"/>
                <w:sz w:val="24"/>
                <w:szCs w:val="24"/>
              </w:rPr>
              <w:t>Eastern North Amer</w:t>
            </w:r>
            <w:r w:rsidR="00621437" w:rsidRPr="007A347A">
              <w:rPr>
                <w:rStyle w:val="txtbox"/>
                <w:rFonts w:cstheme="minorHAnsi"/>
                <w:sz w:val="24"/>
                <w:szCs w:val="24"/>
              </w:rPr>
              <w:t>ica</w:t>
            </w:r>
          </w:p>
        </w:tc>
      </w:tr>
    </w:tbl>
    <w:p w:rsidR="00621437" w:rsidRPr="007A347A" w:rsidRDefault="00621437" w:rsidP="00621437">
      <w:pPr>
        <w:pStyle w:val="NormalWeb"/>
        <w:rPr>
          <w:rFonts w:asciiTheme="minorHAnsi" w:hAnsiTheme="minorHAnsi" w:cstheme="minorHAnsi"/>
        </w:rPr>
      </w:pPr>
      <w:r w:rsidRPr="007A347A">
        <w:rPr>
          <w:rFonts w:asciiTheme="minorHAnsi" w:hAnsiTheme="minorHAnsi" w:cstheme="minorHAnsi"/>
        </w:rPr>
        <w:t xml:space="preserve">Virginia </w:t>
      </w:r>
      <w:proofErr w:type="spellStart"/>
      <w:r w:rsidRPr="007A347A">
        <w:rPr>
          <w:rFonts w:asciiTheme="minorHAnsi" w:hAnsiTheme="minorHAnsi" w:cstheme="minorHAnsi"/>
        </w:rPr>
        <w:t>sweetspire</w:t>
      </w:r>
      <w:proofErr w:type="spellEnd"/>
      <w:r w:rsidRPr="007A347A">
        <w:rPr>
          <w:rFonts w:asciiTheme="minorHAnsi" w:hAnsiTheme="minorHAnsi" w:cstheme="minorHAnsi"/>
        </w:rPr>
        <w:t xml:space="preserve"> is an erect, rounded, deciduous shrub which typically grows 3-5' tall in cultivation (to 10' in the wild). Features fragrant, tiny white flowers borne in cylindrical, drooping racemes (2-5" long) which cover the shrub with bloom in early summer. Oval, dark green leaves (1-4" long) turn an attractive red in autumn, sometimes persisting on the shrub until December.</w:t>
      </w:r>
    </w:p>
    <w:p w:rsidR="00621437" w:rsidRDefault="00621437">
      <w:pPr>
        <w:rPr>
          <w:rFonts w:ascii="Arial" w:hAnsi="Arial" w:cs="Arial"/>
          <w:sz w:val="24"/>
          <w:szCs w:val="24"/>
        </w:rPr>
      </w:pPr>
      <w:r>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3038475</wp:posOffset>
            </wp:positionH>
            <wp:positionV relativeFrom="paragraph">
              <wp:posOffset>282575</wp:posOffset>
            </wp:positionV>
            <wp:extent cx="3048000" cy="2286000"/>
            <wp:effectExtent l="19050" t="0" r="0" b="0"/>
            <wp:wrapSquare wrapText="bothSides"/>
            <wp:docPr id="33" name="Picture 204" descr="http://images.mobot.org/TropicosImages2/PlantRecordImages/prod/large960/00035000/3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ages.mobot.org/TropicosImages2/PlantRecordImages/prod/large960/00035000/35563.jpg"/>
                    <pic:cNvPicPr>
                      <a:picLocks noChangeAspect="1" noChangeArrowheads="1"/>
                    </pic:cNvPicPr>
                  </pic:nvPicPr>
                  <pic:blipFill>
                    <a:blip r:embed="rId21"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-333375</wp:posOffset>
            </wp:positionH>
            <wp:positionV relativeFrom="paragraph">
              <wp:posOffset>387350</wp:posOffset>
            </wp:positionV>
            <wp:extent cx="2438400" cy="1828800"/>
            <wp:effectExtent l="19050" t="0" r="0" b="0"/>
            <wp:wrapSquare wrapText="bothSides"/>
            <wp:docPr id="207" name="Picture 207" descr="http://images.mobot.org/TropicosImages2/PlantRecordImages/prod/large960/00009000/9398_K720-062805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mages.mobot.org/TropicosImages2/PlantRecordImages/prod/large960/00009000/9398_K720-0628050cs.jpg"/>
                    <pic:cNvPicPr>
                      <a:picLocks noChangeAspect="1" noChangeArrowheads="1"/>
                    </pic:cNvPicPr>
                  </pic:nvPicPr>
                  <pic:blipFill>
                    <a:blip r:embed="rId22"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Pr>
          <w:rFonts w:ascii="Arial" w:hAnsi="Arial" w:cs="Arial"/>
          <w:sz w:val="24"/>
          <w:szCs w:val="24"/>
        </w:rPr>
        <w:br w:type="page"/>
      </w:r>
    </w:p>
    <w:p w:rsidR="004709C7" w:rsidRPr="007A347A" w:rsidRDefault="004709C7" w:rsidP="004709C7">
      <w:pPr>
        <w:pStyle w:val="Heading2"/>
        <w:spacing w:before="39" w:beforeAutospacing="0" w:after="78" w:afterAutospacing="0" w:line="140" w:lineRule="atLeast"/>
        <w:rPr>
          <w:rFonts w:asciiTheme="minorHAnsi" w:hAnsiTheme="minorHAnsi" w:cstheme="minorHAnsi"/>
          <w:bCs w:val="0"/>
          <w:i/>
          <w:iCs/>
          <w:sz w:val="28"/>
          <w:szCs w:val="28"/>
        </w:rPr>
      </w:pPr>
      <w:proofErr w:type="spellStart"/>
      <w:r w:rsidRPr="007A347A">
        <w:rPr>
          <w:rFonts w:asciiTheme="minorHAnsi" w:hAnsiTheme="minorHAnsi" w:cstheme="minorHAnsi"/>
          <w:bCs w:val="0"/>
          <w:i/>
          <w:iCs/>
          <w:sz w:val="28"/>
          <w:szCs w:val="28"/>
        </w:rPr>
        <w:lastRenderedPageBreak/>
        <w:t>Leucothoe</w:t>
      </w:r>
      <w:proofErr w:type="spellEnd"/>
      <w:r w:rsidRPr="007A347A">
        <w:rPr>
          <w:rFonts w:asciiTheme="minorHAnsi" w:hAnsiTheme="minorHAnsi" w:cstheme="minorHAnsi"/>
          <w:bCs w:val="0"/>
          <w:i/>
          <w:iCs/>
          <w:sz w:val="28"/>
          <w:szCs w:val="28"/>
        </w:rPr>
        <w:t xml:space="preserve"> </w:t>
      </w:r>
      <w:proofErr w:type="spellStart"/>
      <w:r w:rsidRPr="007A347A">
        <w:rPr>
          <w:rFonts w:asciiTheme="minorHAnsi" w:hAnsiTheme="minorHAnsi" w:cstheme="minorHAnsi"/>
          <w:bCs w:val="0"/>
          <w:i/>
          <w:iCs/>
          <w:sz w:val="28"/>
          <w:szCs w:val="28"/>
        </w:rPr>
        <w:t>fontanesiana</w:t>
      </w:r>
      <w:proofErr w:type="spellEnd"/>
    </w:p>
    <w:p w:rsidR="004709C7" w:rsidRPr="007A347A" w:rsidRDefault="004709C7" w:rsidP="004709C7">
      <w:pPr>
        <w:pStyle w:val="Heading2"/>
        <w:spacing w:before="39" w:beforeAutospacing="0" w:after="78" w:afterAutospacing="0" w:line="140" w:lineRule="atLeast"/>
        <w:rPr>
          <w:rFonts w:asciiTheme="minorHAnsi" w:hAnsiTheme="minorHAnsi" w:cstheme="minorHAnsi"/>
          <w:b w:val="0"/>
          <w:bCs w:val="0"/>
          <w:sz w:val="24"/>
          <w:szCs w:val="24"/>
        </w:rPr>
      </w:pPr>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sz w:val="24"/>
                <w:szCs w:val="24"/>
              </w:rPr>
            </w:pPr>
            <w:r w:rsidRPr="007A347A">
              <w:rPr>
                <w:rFonts w:cstheme="minorHAnsi"/>
                <w:b/>
                <w:bCs/>
                <w:sz w:val="24"/>
                <w:szCs w:val="24"/>
              </w:rPr>
              <w:t>Common Name</w:t>
            </w:r>
          </w:p>
        </w:tc>
        <w:tc>
          <w:tcPr>
            <w:tcW w:w="3565" w:type="pct"/>
            <w:vAlign w:val="center"/>
            <w:hideMark/>
          </w:tcPr>
          <w:p w:rsidR="004709C7" w:rsidRPr="007A347A" w:rsidRDefault="004709C7" w:rsidP="004709C7">
            <w:pPr>
              <w:rPr>
                <w:rFonts w:cstheme="minorHAnsi"/>
                <w:sz w:val="24"/>
                <w:szCs w:val="24"/>
              </w:rPr>
            </w:pPr>
            <w:r w:rsidRPr="007A347A">
              <w:rPr>
                <w:rFonts w:cstheme="minorHAnsi"/>
                <w:sz w:val="24"/>
                <w:szCs w:val="24"/>
              </w:rPr>
              <w:t>Fetterbush; dog hobble</w:t>
            </w:r>
            <w:r w:rsidR="00477758" w:rsidRPr="007A347A">
              <w:rPr>
                <w:rFonts w:cstheme="minorHAnsi"/>
                <w:sz w:val="24"/>
                <w:szCs w:val="24"/>
              </w:rPr>
              <w:t>; drooping laurel</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b/>
                <w:sz w:val="24"/>
                <w:szCs w:val="24"/>
              </w:rPr>
            </w:pPr>
            <w:r w:rsidRPr="007A347A">
              <w:rPr>
                <w:rFonts w:cstheme="minorHAnsi"/>
                <w:b/>
                <w:bCs/>
                <w:sz w:val="24"/>
                <w:szCs w:val="24"/>
              </w:rPr>
              <w:t>Family</w:t>
            </w:r>
          </w:p>
        </w:tc>
        <w:tc>
          <w:tcPr>
            <w:tcW w:w="3565" w:type="pct"/>
            <w:vAlign w:val="center"/>
            <w:hideMark/>
          </w:tcPr>
          <w:p w:rsidR="004709C7" w:rsidRPr="00191EFA" w:rsidRDefault="004709C7" w:rsidP="004709C7">
            <w:pPr>
              <w:rPr>
                <w:rFonts w:cstheme="minorHAnsi"/>
                <w:b/>
                <w:sz w:val="24"/>
                <w:szCs w:val="24"/>
              </w:rPr>
            </w:pPr>
            <w:r w:rsidRPr="007A347A">
              <w:rPr>
                <w:rFonts w:cstheme="minorHAnsi"/>
                <w:b/>
                <w:sz w:val="24"/>
                <w:szCs w:val="24"/>
              </w:rPr>
              <w:t xml:space="preserve"> </w:t>
            </w:r>
            <w:hyperlink r:id="rId23" w:history="1">
              <w:proofErr w:type="spellStart"/>
              <w:r w:rsidRPr="00191EFA">
                <w:rPr>
                  <w:rStyle w:val="Hyperlink"/>
                  <w:rFonts w:cstheme="minorHAnsi"/>
                  <w:b/>
                  <w:color w:val="auto"/>
                  <w:sz w:val="24"/>
                  <w:szCs w:val="24"/>
                  <w:u w:val="none"/>
                </w:rPr>
                <w:t>Ericaceae</w:t>
              </w:r>
              <w:proofErr w:type="spellEnd"/>
            </w:hyperlink>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b/>
                <w:bCs/>
                <w:sz w:val="24"/>
                <w:szCs w:val="24"/>
              </w:rPr>
            </w:pPr>
            <w:r w:rsidRPr="007A347A">
              <w:rPr>
                <w:rFonts w:cstheme="minorHAnsi"/>
                <w:b/>
                <w:bCs/>
                <w:sz w:val="24"/>
                <w:szCs w:val="24"/>
              </w:rPr>
              <w:t>Type</w:t>
            </w:r>
          </w:p>
        </w:tc>
        <w:tc>
          <w:tcPr>
            <w:tcW w:w="3565" w:type="pct"/>
            <w:vAlign w:val="center"/>
            <w:hideMark/>
          </w:tcPr>
          <w:p w:rsidR="004709C7" w:rsidRPr="007A347A" w:rsidRDefault="004709C7" w:rsidP="004709C7">
            <w:pPr>
              <w:rPr>
                <w:rStyle w:val="txtbox"/>
                <w:rFonts w:cstheme="minorHAnsi"/>
                <w:sz w:val="24"/>
                <w:szCs w:val="24"/>
              </w:rPr>
            </w:pPr>
            <w:r w:rsidRPr="007A347A">
              <w:rPr>
                <w:rStyle w:val="txtbox"/>
                <w:rFonts w:cstheme="minorHAnsi"/>
                <w:sz w:val="24"/>
                <w:szCs w:val="24"/>
              </w:rPr>
              <w:t>Evergreen shrub</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b/>
                <w:bCs/>
                <w:sz w:val="24"/>
                <w:szCs w:val="24"/>
              </w:rPr>
            </w:pPr>
            <w:r w:rsidRPr="007A347A">
              <w:rPr>
                <w:rFonts w:cstheme="minorHAnsi"/>
                <w:b/>
                <w:bCs/>
                <w:sz w:val="24"/>
                <w:szCs w:val="24"/>
              </w:rPr>
              <w:t>Height</w:t>
            </w:r>
          </w:p>
        </w:tc>
        <w:tc>
          <w:tcPr>
            <w:tcW w:w="3565" w:type="pct"/>
            <w:vAlign w:val="center"/>
            <w:hideMark/>
          </w:tcPr>
          <w:p w:rsidR="004709C7" w:rsidRPr="007A347A" w:rsidRDefault="004709C7" w:rsidP="004709C7">
            <w:pPr>
              <w:rPr>
                <w:rStyle w:val="txtbox"/>
                <w:rFonts w:cstheme="minorHAnsi"/>
                <w:sz w:val="24"/>
                <w:szCs w:val="24"/>
              </w:rPr>
            </w:pPr>
            <w:r w:rsidRPr="007A347A">
              <w:rPr>
                <w:rStyle w:val="txtbox"/>
                <w:rFonts w:cstheme="minorHAnsi"/>
                <w:sz w:val="24"/>
                <w:szCs w:val="24"/>
              </w:rPr>
              <w:t>3-6 ft.</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b/>
                <w:bCs/>
                <w:sz w:val="24"/>
                <w:szCs w:val="24"/>
              </w:rPr>
            </w:pPr>
            <w:r w:rsidRPr="007A347A">
              <w:rPr>
                <w:rFonts w:cstheme="minorHAnsi"/>
                <w:b/>
                <w:bCs/>
                <w:sz w:val="24"/>
                <w:szCs w:val="24"/>
              </w:rPr>
              <w:t>Bloom time</w:t>
            </w:r>
          </w:p>
        </w:tc>
        <w:tc>
          <w:tcPr>
            <w:tcW w:w="3565" w:type="pct"/>
            <w:vAlign w:val="center"/>
            <w:hideMark/>
          </w:tcPr>
          <w:p w:rsidR="004709C7" w:rsidRPr="007A347A" w:rsidRDefault="004709C7" w:rsidP="004709C7">
            <w:pPr>
              <w:rPr>
                <w:rStyle w:val="txtbox"/>
                <w:rFonts w:cstheme="minorHAnsi"/>
                <w:sz w:val="24"/>
                <w:szCs w:val="24"/>
              </w:rPr>
            </w:pPr>
            <w:r w:rsidRPr="007A347A">
              <w:rPr>
                <w:rStyle w:val="txtbox"/>
                <w:rFonts w:cstheme="minorHAnsi"/>
                <w:sz w:val="24"/>
                <w:szCs w:val="24"/>
              </w:rPr>
              <w:t>May</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b/>
                <w:bCs/>
                <w:sz w:val="24"/>
                <w:szCs w:val="24"/>
              </w:rPr>
            </w:pPr>
            <w:r w:rsidRPr="007A347A">
              <w:rPr>
                <w:rFonts w:cstheme="minorHAnsi"/>
                <w:b/>
                <w:bCs/>
                <w:sz w:val="24"/>
                <w:szCs w:val="24"/>
              </w:rPr>
              <w:t>Bloom Description</w:t>
            </w:r>
          </w:p>
        </w:tc>
        <w:tc>
          <w:tcPr>
            <w:tcW w:w="3565" w:type="pct"/>
            <w:vAlign w:val="center"/>
            <w:hideMark/>
          </w:tcPr>
          <w:p w:rsidR="004709C7" w:rsidRPr="007A347A" w:rsidRDefault="00191EFA" w:rsidP="004709C7">
            <w:pPr>
              <w:shd w:val="clear" w:color="auto" w:fill="FFFFFF"/>
              <w:spacing w:before="100" w:beforeAutospacing="1" w:after="100" w:afterAutospacing="1" w:line="300" w:lineRule="atLeast"/>
              <w:rPr>
                <w:rStyle w:val="txtbox"/>
                <w:rFonts w:eastAsia="Times New Roman" w:cstheme="minorHAnsi"/>
                <w:sz w:val="24"/>
                <w:szCs w:val="24"/>
              </w:rPr>
            </w:pPr>
            <w:r>
              <w:rPr>
                <w:rFonts w:eastAsia="Times New Roman" w:cstheme="minorHAnsi"/>
                <w:sz w:val="24"/>
                <w:szCs w:val="24"/>
              </w:rPr>
              <w:t>S</w:t>
            </w:r>
            <w:r w:rsidR="004709C7" w:rsidRPr="007A347A">
              <w:rPr>
                <w:rFonts w:eastAsia="Times New Roman" w:cstheme="minorHAnsi"/>
                <w:sz w:val="24"/>
                <w:szCs w:val="24"/>
              </w:rPr>
              <w:t>mall white, urn-shaped in 2-3" long racemes</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sz w:val="24"/>
                <w:szCs w:val="24"/>
              </w:rPr>
            </w:pPr>
            <w:r w:rsidRPr="007A347A">
              <w:rPr>
                <w:rFonts w:cstheme="minorHAnsi"/>
                <w:b/>
                <w:bCs/>
                <w:sz w:val="24"/>
                <w:szCs w:val="24"/>
              </w:rPr>
              <w:t>USDA hardiness</w:t>
            </w:r>
          </w:p>
        </w:tc>
        <w:tc>
          <w:tcPr>
            <w:tcW w:w="3565" w:type="pct"/>
            <w:vAlign w:val="center"/>
            <w:hideMark/>
          </w:tcPr>
          <w:p w:rsidR="004709C7" w:rsidRPr="007A347A" w:rsidRDefault="00BC29BE" w:rsidP="004709C7">
            <w:pPr>
              <w:rPr>
                <w:rFonts w:cstheme="minorHAnsi"/>
                <w:sz w:val="24"/>
                <w:szCs w:val="24"/>
              </w:rPr>
            </w:pPr>
            <w:r>
              <w:rPr>
                <w:rFonts w:cstheme="minorHAnsi"/>
                <w:sz w:val="24"/>
                <w:szCs w:val="24"/>
              </w:rPr>
              <w:t>6-8</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sz w:val="24"/>
                <w:szCs w:val="24"/>
              </w:rPr>
            </w:pPr>
            <w:r w:rsidRPr="007A347A">
              <w:rPr>
                <w:rFonts w:cstheme="minorHAnsi"/>
                <w:b/>
                <w:bCs/>
                <w:sz w:val="24"/>
                <w:szCs w:val="24"/>
              </w:rPr>
              <w:t>Habitats</w:t>
            </w:r>
          </w:p>
        </w:tc>
        <w:tc>
          <w:tcPr>
            <w:tcW w:w="3565" w:type="pct"/>
            <w:vAlign w:val="center"/>
            <w:hideMark/>
          </w:tcPr>
          <w:p w:rsidR="004709C7" w:rsidRPr="007A347A" w:rsidRDefault="00191EFA" w:rsidP="004709C7">
            <w:pPr>
              <w:shd w:val="clear" w:color="auto" w:fill="FFFFFF"/>
              <w:spacing w:before="100" w:beforeAutospacing="1" w:after="100" w:afterAutospacing="1" w:line="300" w:lineRule="atLeast"/>
              <w:rPr>
                <w:rFonts w:cstheme="minorHAnsi"/>
                <w:sz w:val="24"/>
                <w:szCs w:val="24"/>
              </w:rPr>
            </w:pPr>
            <w:r>
              <w:rPr>
                <w:rFonts w:eastAsia="Times New Roman" w:cstheme="minorHAnsi"/>
                <w:sz w:val="24"/>
                <w:szCs w:val="24"/>
              </w:rPr>
              <w:t>C</w:t>
            </w:r>
            <w:r w:rsidR="004709C7" w:rsidRPr="007A347A">
              <w:rPr>
                <w:rFonts w:eastAsia="Times New Roman" w:cstheme="minorHAnsi"/>
                <w:sz w:val="24"/>
                <w:szCs w:val="24"/>
              </w:rPr>
              <w:t>ool, shady ravines along streams</w:t>
            </w:r>
          </w:p>
        </w:tc>
      </w:tr>
      <w:tr w:rsidR="004709C7" w:rsidRPr="007A347A" w:rsidTr="007A347A">
        <w:trPr>
          <w:tblCellSpacing w:w="0" w:type="dxa"/>
        </w:trPr>
        <w:tc>
          <w:tcPr>
            <w:tcW w:w="1435" w:type="pct"/>
            <w:shd w:val="clear" w:color="auto" w:fill="F1F1F2"/>
            <w:vAlign w:val="center"/>
            <w:hideMark/>
          </w:tcPr>
          <w:p w:rsidR="004709C7" w:rsidRPr="007A347A" w:rsidRDefault="004709C7" w:rsidP="004709C7">
            <w:pPr>
              <w:rPr>
                <w:rFonts w:cstheme="minorHAnsi"/>
                <w:sz w:val="24"/>
                <w:szCs w:val="24"/>
              </w:rPr>
            </w:pPr>
            <w:r w:rsidRPr="007A347A">
              <w:rPr>
                <w:rFonts w:cstheme="minorHAnsi"/>
                <w:b/>
                <w:bCs/>
                <w:sz w:val="24"/>
                <w:szCs w:val="24"/>
              </w:rPr>
              <w:t>Range</w:t>
            </w:r>
          </w:p>
        </w:tc>
        <w:tc>
          <w:tcPr>
            <w:tcW w:w="3565" w:type="pct"/>
            <w:vAlign w:val="center"/>
            <w:hideMark/>
          </w:tcPr>
          <w:p w:rsidR="004709C7" w:rsidRPr="007A347A" w:rsidRDefault="00191EFA" w:rsidP="004709C7">
            <w:pPr>
              <w:shd w:val="clear" w:color="auto" w:fill="FFFFFF"/>
              <w:spacing w:before="100" w:beforeAutospacing="1" w:after="100" w:afterAutospacing="1" w:line="300" w:lineRule="atLeast"/>
              <w:rPr>
                <w:rFonts w:eastAsia="Times New Roman" w:cstheme="minorHAnsi"/>
                <w:sz w:val="24"/>
                <w:szCs w:val="24"/>
              </w:rPr>
            </w:pPr>
            <w:r>
              <w:rPr>
                <w:rFonts w:eastAsia="Times New Roman" w:cstheme="minorHAnsi"/>
                <w:sz w:val="24"/>
                <w:szCs w:val="24"/>
              </w:rPr>
              <w:t>M</w:t>
            </w:r>
            <w:r w:rsidR="004709C7" w:rsidRPr="007A347A">
              <w:rPr>
                <w:rFonts w:eastAsia="Times New Roman" w:cstheme="minorHAnsi"/>
                <w:sz w:val="24"/>
                <w:szCs w:val="24"/>
              </w:rPr>
              <w:t>ountainous regions of southeastern U.S.</w:t>
            </w:r>
          </w:p>
        </w:tc>
      </w:tr>
    </w:tbl>
    <w:p w:rsidR="00477758" w:rsidRPr="007A347A" w:rsidRDefault="004709C7" w:rsidP="00477758">
      <w:pPr>
        <w:rPr>
          <w:rFonts w:cstheme="minorHAnsi"/>
          <w:sz w:val="24"/>
          <w:szCs w:val="24"/>
        </w:rPr>
      </w:pPr>
      <w:proofErr w:type="spellStart"/>
      <w:r w:rsidRPr="007A347A">
        <w:rPr>
          <w:rStyle w:val="Emphasis"/>
          <w:rFonts w:cstheme="minorHAnsi"/>
          <w:sz w:val="24"/>
          <w:szCs w:val="24"/>
        </w:rPr>
        <w:t>Leucothoe</w:t>
      </w:r>
      <w:proofErr w:type="spellEnd"/>
      <w:r w:rsidRPr="007A347A">
        <w:rPr>
          <w:rStyle w:val="Emphasis"/>
          <w:rFonts w:cstheme="minorHAnsi"/>
          <w:sz w:val="24"/>
          <w:szCs w:val="24"/>
        </w:rPr>
        <w:t xml:space="preserve"> </w:t>
      </w:r>
      <w:proofErr w:type="spellStart"/>
      <w:r w:rsidRPr="007A347A">
        <w:rPr>
          <w:rStyle w:val="Emphasis"/>
          <w:rFonts w:cstheme="minorHAnsi"/>
          <w:sz w:val="24"/>
          <w:szCs w:val="24"/>
        </w:rPr>
        <w:t>fontanesiana</w:t>
      </w:r>
      <w:proofErr w:type="spellEnd"/>
      <w:r w:rsidRPr="007A347A">
        <w:rPr>
          <w:rFonts w:cstheme="minorHAnsi"/>
          <w:sz w:val="24"/>
          <w:szCs w:val="24"/>
        </w:rPr>
        <w:t xml:space="preserve"> is a suckering, multi-stemmed, broadleaf evergreen shrub with arching branches that is native to moist forested mountain areas, dense thickets, stream banks and ravines from New York south to Alabama and Georgia, primarily in the Appalachian Mountains. It typically grows in a mound to 3-6' tall and as wide. Drooping spikes of waxy, urn-shaped, creamy white flowers droop from the leaf axils in spring (May). Leathery, </w:t>
      </w:r>
      <w:proofErr w:type="spellStart"/>
      <w:r w:rsidRPr="007A347A">
        <w:rPr>
          <w:rFonts w:cstheme="minorHAnsi"/>
          <w:sz w:val="24"/>
          <w:szCs w:val="24"/>
        </w:rPr>
        <w:t>lanceolate</w:t>
      </w:r>
      <w:proofErr w:type="spellEnd"/>
      <w:r w:rsidRPr="007A347A">
        <w:rPr>
          <w:rFonts w:cstheme="minorHAnsi"/>
          <w:sz w:val="24"/>
          <w:szCs w:val="24"/>
        </w:rPr>
        <w:t xml:space="preserve">, evergreen leaves (to 5" long) have </w:t>
      </w:r>
      <w:proofErr w:type="spellStart"/>
      <w:r w:rsidRPr="007A347A">
        <w:rPr>
          <w:rFonts w:cstheme="minorHAnsi"/>
          <w:sz w:val="24"/>
          <w:szCs w:val="24"/>
        </w:rPr>
        <w:t>serrulate</w:t>
      </w:r>
      <w:proofErr w:type="spellEnd"/>
      <w:r w:rsidRPr="007A347A">
        <w:rPr>
          <w:rFonts w:cstheme="minorHAnsi"/>
          <w:sz w:val="24"/>
          <w:szCs w:val="24"/>
        </w:rPr>
        <w:t xml:space="preserve"> margins and taper to a long point.</w:t>
      </w:r>
      <w:r w:rsidR="00477758" w:rsidRPr="007A347A">
        <w:rPr>
          <w:rFonts w:cstheme="minorHAnsi"/>
          <w:sz w:val="24"/>
          <w:szCs w:val="24"/>
        </w:rPr>
        <w:t xml:space="preserve"> Long, pointed, dark-green, glossy foliage turns red-green and purple in winter. New growth is often quite red.</w:t>
      </w:r>
    </w:p>
    <w:p w:rsidR="00477758" w:rsidRDefault="00477758">
      <w:pPr>
        <w:rPr>
          <w:rFonts w:ascii="Arial" w:hAnsi="Arial" w:cs="Arial"/>
          <w:sz w:val="24"/>
          <w:szCs w:val="24"/>
        </w:rPr>
      </w:pPr>
      <w:r>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2981325</wp:posOffset>
            </wp:positionH>
            <wp:positionV relativeFrom="paragraph">
              <wp:posOffset>174625</wp:posOffset>
            </wp:positionV>
            <wp:extent cx="3194050" cy="2286000"/>
            <wp:effectExtent l="19050" t="0" r="6350" b="0"/>
            <wp:wrapSquare wrapText="bothSides"/>
            <wp:docPr id="35" name="Picture 34" descr="leucothoelea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thoeleaves2.jpg"/>
                    <pic:cNvPicPr/>
                  </pic:nvPicPr>
                  <pic:blipFill>
                    <a:blip r:embed="rId24" cstate="print"/>
                    <a:stretch>
                      <a:fillRect/>
                    </a:stretch>
                  </pic:blipFill>
                  <pic:spPr>
                    <a:xfrm>
                      <a:off x="0" y="0"/>
                      <a:ext cx="3194050" cy="2286000"/>
                    </a:xfrm>
                    <a:prstGeom prst="rect">
                      <a:avLst/>
                    </a:prstGeom>
                  </pic:spPr>
                </pic:pic>
              </a:graphicData>
            </a:graphic>
          </wp:anchor>
        </w:drawing>
      </w: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-323850</wp:posOffset>
            </wp:positionH>
            <wp:positionV relativeFrom="paragraph">
              <wp:posOffset>222250</wp:posOffset>
            </wp:positionV>
            <wp:extent cx="2647950" cy="2305050"/>
            <wp:effectExtent l="19050" t="0" r="0" b="0"/>
            <wp:wrapSquare wrapText="bothSides"/>
            <wp:docPr id="37" name="Picture 35" descr="leucotho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thoe3.jpg"/>
                    <pic:cNvPicPr/>
                  </pic:nvPicPr>
                  <pic:blipFill>
                    <a:blip r:embed="rId25" cstate="print"/>
                    <a:stretch>
                      <a:fillRect/>
                    </a:stretch>
                  </pic:blipFill>
                  <pic:spPr>
                    <a:xfrm>
                      <a:off x="0" y="0"/>
                      <a:ext cx="2647950" cy="2305050"/>
                    </a:xfrm>
                    <a:prstGeom prst="rect">
                      <a:avLst/>
                    </a:prstGeom>
                  </pic:spPr>
                </pic:pic>
              </a:graphicData>
            </a:graphic>
          </wp:anchor>
        </w:drawing>
      </w:r>
      <w:r>
        <w:rPr>
          <w:rFonts w:ascii="Arial" w:hAnsi="Arial" w:cs="Arial"/>
          <w:sz w:val="24"/>
          <w:szCs w:val="24"/>
        </w:rPr>
        <w:br w:type="page"/>
      </w:r>
    </w:p>
    <w:p w:rsidR="00BD1730" w:rsidRPr="007A347A" w:rsidRDefault="00BD1730" w:rsidP="007A347A">
      <w:pPr>
        <w:pStyle w:val="Heading2"/>
        <w:spacing w:before="39" w:beforeAutospacing="0" w:after="78" w:afterAutospacing="0" w:line="140" w:lineRule="atLeast"/>
        <w:rPr>
          <w:rFonts w:asciiTheme="minorHAnsi" w:hAnsiTheme="minorHAnsi" w:cstheme="minorHAnsi"/>
          <w:bCs w:val="0"/>
          <w:sz w:val="28"/>
          <w:szCs w:val="28"/>
        </w:rPr>
      </w:pPr>
      <w:r w:rsidRPr="007A347A">
        <w:rPr>
          <w:rFonts w:asciiTheme="minorHAnsi" w:hAnsiTheme="minorHAnsi" w:cstheme="minorHAnsi"/>
          <w:bCs w:val="0"/>
          <w:i/>
          <w:iCs/>
          <w:sz w:val="28"/>
          <w:szCs w:val="28"/>
        </w:rPr>
        <w:lastRenderedPageBreak/>
        <w:t xml:space="preserve">Morella </w:t>
      </w:r>
      <w:proofErr w:type="spellStart"/>
      <w:r w:rsidRPr="007A347A">
        <w:rPr>
          <w:rFonts w:asciiTheme="minorHAnsi" w:hAnsiTheme="minorHAnsi" w:cstheme="minorHAnsi"/>
          <w:bCs w:val="0"/>
          <w:i/>
          <w:iCs/>
          <w:sz w:val="28"/>
          <w:szCs w:val="28"/>
        </w:rPr>
        <w:t>cerifera</w:t>
      </w:r>
      <w:proofErr w:type="spellEnd"/>
    </w:p>
    <w:tbl>
      <w:tblPr>
        <w:tblW w:w="45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7" w:type="dxa"/>
          <w:bottom w:w="47" w:type="dxa"/>
          <w:right w:w="47" w:type="dxa"/>
        </w:tblCellMar>
        <w:tblLook w:val="04A0"/>
      </w:tblPr>
      <w:tblGrid>
        <w:gridCol w:w="2465"/>
        <w:gridCol w:w="6125"/>
      </w:tblGrid>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sz w:val="24"/>
                <w:szCs w:val="24"/>
              </w:rPr>
            </w:pPr>
            <w:r w:rsidRPr="007A347A">
              <w:rPr>
                <w:rFonts w:cstheme="minorHAnsi"/>
                <w:b/>
                <w:bCs/>
                <w:sz w:val="24"/>
                <w:szCs w:val="24"/>
              </w:rPr>
              <w:t>Common Name</w:t>
            </w:r>
          </w:p>
        </w:tc>
        <w:tc>
          <w:tcPr>
            <w:tcW w:w="3565" w:type="pct"/>
            <w:vAlign w:val="center"/>
            <w:hideMark/>
          </w:tcPr>
          <w:p w:rsidR="00BD1730" w:rsidRPr="007A347A" w:rsidRDefault="00BD1730" w:rsidP="007A347A">
            <w:pPr>
              <w:pStyle w:val="Heading3"/>
              <w:spacing w:before="0" w:line="140" w:lineRule="atLeast"/>
              <w:rPr>
                <w:rFonts w:asciiTheme="minorHAnsi" w:hAnsiTheme="minorHAnsi" w:cstheme="minorHAnsi"/>
                <w:b w:val="0"/>
                <w:color w:val="auto"/>
                <w:sz w:val="24"/>
                <w:szCs w:val="24"/>
              </w:rPr>
            </w:pPr>
            <w:r w:rsidRPr="007A347A">
              <w:rPr>
                <w:rFonts w:asciiTheme="minorHAnsi" w:hAnsiTheme="minorHAnsi" w:cstheme="minorHAnsi"/>
                <w:b w:val="0"/>
                <w:color w:val="auto"/>
                <w:sz w:val="24"/>
                <w:szCs w:val="24"/>
              </w:rPr>
              <w:t xml:space="preserve">Wax </w:t>
            </w:r>
            <w:proofErr w:type="gramStart"/>
            <w:r w:rsidRPr="007A347A">
              <w:rPr>
                <w:rFonts w:asciiTheme="minorHAnsi" w:hAnsiTheme="minorHAnsi" w:cstheme="minorHAnsi"/>
                <w:b w:val="0"/>
                <w:color w:val="auto"/>
                <w:sz w:val="24"/>
                <w:szCs w:val="24"/>
              </w:rPr>
              <w:t>myrtle ,</w:t>
            </w:r>
            <w:proofErr w:type="gramEnd"/>
            <w:r w:rsidRPr="007A347A">
              <w:rPr>
                <w:rFonts w:asciiTheme="minorHAnsi" w:hAnsiTheme="minorHAnsi" w:cstheme="minorHAnsi"/>
                <w:b w:val="0"/>
                <w:color w:val="auto"/>
                <w:sz w:val="24"/>
                <w:szCs w:val="24"/>
              </w:rPr>
              <w:t xml:space="preserve"> Southern wax myrtle, Southern bayberry, Eastern bayberry, Bayberry, Candleberry, Tallow shrub</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b/>
                <w:sz w:val="24"/>
                <w:szCs w:val="24"/>
              </w:rPr>
            </w:pPr>
            <w:r w:rsidRPr="007A347A">
              <w:rPr>
                <w:rFonts w:cstheme="minorHAnsi"/>
                <w:b/>
                <w:bCs/>
                <w:sz w:val="24"/>
                <w:szCs w:val="24"/>
              </w:rPr>
              <w:t>Family</w:t>
            </w:r>
          </w:p>
        </w:tc>
        <w:tc>
          <w:tcPr>
            <w:tcW w:w="3565" w:type="pct"/>
            <w:vAlign w:val="center"/>
            <w:hideMark/>
          </w:tcPr>
          <w:p w:rsidR="00BD1730" w:rsidRPr="00191EFA" w:rsidRDefault="000F3512" w:rsidP="00BD1730">
            <w:pPr>
              <w:rPr>
                <w:rFonts w:cstheme="minorHAnsi"/>
                <w:b/>
                <w:sz w:val="24"/>
                <w:szCs w:val="24"/>
              </w:rPr>
            </w:pPr>
            <w:hyperlink r:id="rId26" w:history="1">
              <w:proofErr w:type="spellStart"/>
              <w:r w:rsidR="00BD1730" w:rsidRPr="00191EFA">
                <w:rPr>
                  <w:rStyle w:val="Hyperlink"/>
                  <w:rFonts w:cstheme="minorHAnsi"/>
                  <w:b/>
                  <w:color w:val="auto"/>
                  <w:sz w:val="24"/>
                  <w:szCs w:val="24"/>
                  <w:u w:val="none"/>
                </w:rPr>
                <w:t>Myricaceae</w:t>
              </w:r>
              <w:proofErr w:type="spellEnd"/>
            </w:hyperlink>
            <w:r w:rsidR="00BD1730" w:rsidRPr="00191EFA">
              <w:rPr>
                <w:rStyle w:val="apple-converted-space"/>
                <w:rFonts w:cstheme="minorHAnsi"/>
                <w:b/>
                <w:sz w:val="24"/>
                <w:szCs w:val="24"/>
              </w:rPr>
              <w:t> </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b/>
                <w:bCs/>
                <w:sz w:val="24"/>
                <w:szCs w:val="24"/>
              </w:rPr>
            </w:pPr>
            <w:r w:rsidRPr="007A347A">
              <w:rPr>
                <w:rFonts w:cstheme="minorHAnsi"/>
                <w:b/>
                <w:bCs/>
                <w:sz w:val="24"/>
                <w:szCs w:val="24"/>
              </w:rPr>
              <w:t>Type</w:t>
            </w:r>
          </w:p>
        </w:tc>
        <w:tc>
          <w:tcPr>
            <w:tcW w:w="3565" w:type="pct"/>
            <w:vAlign w:val="center"/>
            <w:hideMark/>
          </w:tcPr>
          <w:p w:rsidR="00BD1730" w:rsidRPr="007A347A" w:rsidRDefault="00BD1730" w:rsidP="00BD1730">
            <w:pPr>
              <w:rPr>
                <w:rStyle w:val="txtbox"/>
                <w:rFonts w:cstheme="minorHAnsi"/>
                <w:sz w:val="24"/>
                <w:szCs w:val="24"/>
              </w:rPr>
            </w:pPr>
            <w:r w:rsidRPr="007A347A">
              <w:rPr>
                <w:rStyle w:val="txtbox"/>
                <w:rFonts w:cstheme="minorHAnsi"/>
                <w:sz w:val="24"/>
                <w:szCs w:val="24"/>
              </w:rPr>
              <w:t>Evergreen shrub</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b/>
                <w:bCs/>
                <w:sz w:val="24"/>
                <w:szCs w:val="24"/>
              </w:rPr>
            </w:pPr>
            <w:r w:rsidRPr="007A347A">
              <w:rPr>
                <w:rFonts w:cstheme="minorHAnsi"/>
                <w:b/>
                <w:bCs/>
                <w:sz w:val="24"/>
                <w:szCs w:val="24"/>
              </w:rPr>
              <w:t>Height</w:t>
            </w:r>
          </w:p>
        </w:tc>
        <w:tc>
          <w:tcPr>
            <w:tcW w:w="3565" w:type="pct"/>
            <w:vAlign w:val="center"/>
            <w:hideMark/>
          </w:tcPr>
          <w:p w:rsidR="00BD1730" w:rsidRPr="007A347A" w:rsidRDefault="00BE7666" w:rsidP="00BD1730">
            <w:pPr>
              <w:rPr>
                <w:rStyle w:val="txtbox"/>
                <w:rFonts w:cstheme="minorHAnsi"/>
                <w:sz w:val="24"/>
                <w:szCs w:val="24"/>
              </w:rPr>
            </w:pPr>
            <w:r w:rsidRPr="007A347A">
              <w:rPr>
                <w:rStyle w:val="txtbox"/>
                <w:rFonts w:cstheme="minorHAnsi"/>
                <w:sz w:val="24"/>
                <w:szCs w:val="24"/>
              </w:rPr>
              <w:t>6-12 ft.</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b/>
                <w:bCs/>
                <w:sz w:val="24"/>
                <w:szCs w:val="24"/>
              </w:rPr>
            </w:pPr>
            <w:r w:rsidRPr="007A347A">
              <w:rPr>
                <w:rFonts w:cstheme="minorHAnsi"/>
                <w:b/>
                <w:bCs/>
                <w:sz w:val="24"/>
                <w:szCs w:val="24"/>
              </w:rPr>
              <w:t>Bloom time</w:t>
            </w:r>
          </w:p>
        </w:tc>
        <w:tc>
          <w:tcPr>
            <w:tcW w:w="3565" w:type="pct"/>
            <w:vAlign w:val="center"/>
            <w:hideMark/>
          </w:tcPr>
          <w:p w:rsidR="00BD1730" w:rsidRPr="007A347A" w:rsidRDefault="00BE7666" w:rsidP="00BD1730">
            <w:pPr>
              <w:rPr>
                <w:rStyle w:val="txtbox"/>
                <w:rFonts w:cstheme="minorHAnsi"/>
                <w:sz w:val="24"/>
                <w:szCs w:val="24"/>
              </w:rPr>
            </w:pPr>
            <w:r w:rsidRPr="007A347A">
              <w:rPr>
                <w:rStyle w:val="txtbox"/>
                <w:rFonts w:cstheme="minorHAnsi"/>
                <w:sz w:val="24"/>
                <w:szCs w:val="24"/>
              </w:rPr>
              <w:t>Early spring</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b/>
                <w:bCs/>
                <w:sz w:val="24"/>
                <w:szCs w:val="24"/>
              </w:rPr>
            </w:pPr>
            <w:r w:rsidRPr="007A347A">
              <w:rPr>
                <w:rFonts w:cstheme="minorHAnsi"/>
                <w:b/>
                <w:bCs/>
                <w:sz w:val="24"/>
                <w:szCs w:val="24"/>
              </w:rPr>
              <w:t>Bloom Description</w:t>
            </w:r>
          </w:p>
        </w:tc>
        <w:tc>
          <w:tcPr>
            <w:tcW w:w="3565" w:type="pct"/>
            <w:vAlign w:val="center"/>
            <w:hideMark/>
          </w:tcPr>
          <w:p w:rsidR="00BD1730" w:rsidRPr="007A347A" w:rsidRDefault="00BE7666" w:rsidP="00BD1730">
            <w:pPr>
              <w:rPr>
                <w:rStyle w:val="txtbox"/>
                <w:rFonts w:cstheme="minorHAnsi"/>
                <w:sz w:val="24"/>
                <w:szCs w:val="24"/>
              </w:rPr>
            </w:pPr>
            <w:r w:rsidRPr="007A347A">
              <w:rPr>
                <w:rStyle w:val="txtbox"/>
                <w:rFonts w:cstheme="minorHAnsi"/>
                <w:sz w:val="24"/>
                <w:szCs w:val="24"/>
              </w:rPr>
              <w:t>Inconspicuous</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sz w:val="24"/>
                <w:szCs w:val="24"/>
              </w:rPr>
            </w:pPr>
            <w:r w:rsidRPr="007A347A">
              <w:rPr>
                <w:rFonts w:cstheme="minorHAnsi"/>
                <w:b/>
                <w:bCs/>
                <w:sz w:val="24"/>
                <w:szCs w:val="24"/>
              </w:rPr>
              <w:t>USDA hardiness</w:t>
            </w:r>
          </w:p>
        </w:tc>
        <w:tc>
          <w:tcPr>
            <w:tcW w:w="3565" w:type="pct"/>
            <w:vAlign w:val="center"/>
            <w:hideMark/>
          </w:tcPr>
          <w:p w:rsidR="00BD1730" w:rsidRPr="007A347A" w:rsidRDefault="00BE7666" w:rsidP="00BD1730">
            <w:pPr>
              <w:rPr>
                <w:rFonts w:cstheme="minorHAnsi"/>
                <w:sz w:val="24"/>
                <w:szCs w:val="24"/>
              </w:rPr>
            </w:pPr>
            <w:r w:rsidRPr="007A347A">
              <w:rPr>
                <w:rFonts w:cstheme="minorHAnsi"/>
                <w:sz w:val="24"/>
                <w:szCs w:val="24"/>
              </w:rPr>
              <w:t>7-11</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sz w:val="24"/>
                <w:szCs w:val="24"/>
              </w:rPr>
            </w:pPr>
            <w:r w:rsidRPr="007A347A">
              <w:rPr>
                <w:rFonts w:cstheme="minorHAnsi"/>
                <w:b/>
                <w:bCs/>
                <w:sz w:val="24"/>
                <w:szCs w:val="24"/>
              </w:rPr>
              <w:t>Habitats</w:t>
            </w:r>
          </w:p>
        </w:tc>
        <w:tc>
          <w:tcPr>
            <w:tcW w:w="3565" w:type="pct"/>
            <w:vAlign w:val="center"/>
            <w:hideMark/>
          </w:tcPr>
          <w:p w:rsidR="00BD1730" w:rsidRPr="007A347A" w:rsidRDefault="00BE7666" w:rsidP="00BD1730">
            <w:pPr>
              <w:rPr>
                <w:rFonts w:cstheme="minorHAnsi"/>
                <w:sz w:val="24"/>
                <w:szCs w:val="24"/>
              </w:rPr>
            </w:pPr>
            <w:r w:rsidRPr="007A347A">
              <w:rPr>
                <w:rFonts w:cstheme="minorHAnsi"/>
                <w:sz w:val="24"/>
                <w:szCs w:val="24"/>
              </w:rPr>
              <w:t>Moist forest; marshes; fresh to slightly brackish stream banks; swamps</w:t>
            </w:r>
            <w:r w:rsidRPr="007A347A">
              <w:rPr>
                <w:rStyle w:val="apple-converted-space"/>
                <w:rFonts w:cstheme="minorHAnsi"/>
                <w:sz w:val="24"/>
                <w:szCs w:val="24"/>
              </w:rPr>
              <w:t> </w:t>
            </w:r>
          </w:p>
        </w:tc>
      </w:tr>
      <w:tr w:rsidR="00BD1730" w:rsidRPr="007A347A" w:rsidTr="007A347A">
        <w:trPr>
          <w:tblCellSpacing w:w="0" w:type="dxa"/>
        </w:trPr>
        <w:tc>
          <w:tcPr>
            <w:tcW w:w="1435" w:type="pct"/>
            <w:shd w:val="clear" w:color="auto" w:fill="F1F1F2"/>
            <w:vAlign w:val="center"/>
            <w:hideMark/>
          </w:tcPr>
          <w:p w:rsidR="00BD1730" w:rsidRPr="007A347A" w:rsidRDefault="00BD1730" w:rsidP="00BD1730">
            <w:pPr>
              <w:rPr>
                <w:rFonts w:cstheme="minorHAnsi"/>
                <w:sz w:val="24"/>
                <w:szCs w:val="24"/>
              </w:rPr>
            </w:pPr>
            <w:r w:rsidRPr="007A347A">
              <w:rPr>
                <w:rFonts w:cstheme="minorHAnsi"/>
                <w:b/>
                <w:bCs/>
                <w:sz w:val="24"/>
                <w:szCs w:val="24"/>
              </w:rPr>
              <w:t>Range</w:t>
            </w:r>
          </w:p>
        </w:tc>
        <w:tc>
          <w:tcPr>
            <w:tcW w:w="3565" w:type="pct"/>
            <w:vAlign w:val="center"/>
            <w:hideMark/>
          </w:tcPr>
          <w:p w:rsidR="00BD1730" w:rsidRPr="007A347A" w:rsidRDefault="00BE7666" w:rsidP="00191EFA">
            <w:pPr>
              <w:rPr>
                <w:rFonts w:cstheme="minorHAnsi"/>
                <w:sz w:val="24"/>
                <w:szCs w:val="24"/>
              </w:rPr>
            </w:pPr>
            <w:proofErr w:type="gramStart"/>
            <w:r w:rsidRPr="007A347A">
              <w:rPr>
                <w:rFonts w:cstheme="minorHAnsi"/>
                <w:sz w:val="24"/>
                <w:szCs w:val="24"/>
              </w:rPr>
              <w:t>New Jersey west to southeast Oklahoma and east Texas, south through Florida</w:t>
            </w:r>
            <w:r w:rsidR="00191EFA">
              <w:rPr>
                <w:rFonts w:cstheme="minorHAnsi"/>
                <w:sz w:val="24"/>
                <w:szCs w:val="24"/>
              </w:rPr>
              <w:t>.</w:t>
            </w:r>
            <w:proofErr w:type="gramEnd"/>
          </w:p>
        </w:tc>
      </w:tr>
    </w:tbl>
    <w:p w:rsidR="00BA1D1C" w:rsidRDefault="004A2254">
      <w:pPr>
        <w:rPr>
          <w:rFonts w:ascii="Trebuchet MS" w:hAnsi="Trebuchet MS"/>
          <w:color w:val="262C08"/>
          <w:sz w:val="24"/>
          <w:szCs w:val="24"/>
        </w:rPr>
      </w:pPr>
      <w:r>
        <w:rPr>
          <w:rFonts w:cstheme="minorHAnsi"/>
          <w:noProof/>
          <w:sz w:val="24"/>
          <w:szCs w:val="24"/>
        </w:rPr>
        <w:drawing>
          <wp:anchor distT="0" distB="0" distL="114300" distR="114300" simplePos="0" relativeHeight="251685888" behindDoc="0" locked="0" layoutInCell="1" allowOverlap="1">
            <wp:simplePos x="0" y="0"/>
            <wp:positionH relativeFrom="column">
              <wp:posOffset>1704975</wp:posOffset>
            </wp:positionH>
            <wp:positionV relativeFrom="paragraph">
              <wp:posOffset>2023745</wp:posOffset>
            </wp:positionV>
            <wp:extent cx="1952625" cy="1466850"/>
            <wp:effectExtent l="19050" t="0" r="9525" b="0"/>
            <wp:wrapSquare wrapText="bothSides"/>
            <wp:docPr id="40" name="Picture 39" descr="morella cerif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lla cerifera4.JPG"/>
                    <pic:cNvPicPr/>
                  </pic:nvPicPr>
                  <pic:blipFill>
                    <a:blip r:embed="rId27" cstate="print"/>
                    <a:stretch>
                      <a:fillRect/>
                    </a:stretch>
                  </pic:blipFill>
                  <pic:spPr>
                    <a:xfrm>
                      <a:off x="0" y="0"/>
                      <a:ext cx="1952625" cy="1466850"/>
                    </a:xfrm>
                    <a:prstGeom prst="rect">
                      <a:avLst/>
                    </a:prstGeom>
                  </pic:spPr>
                </pic:pic>
              </a:graphicData>
            </a:graphic>
          </wp:anchor>
        </w:drawing>
      </w:r>
      <w:r>
        <w:rPr>
          <w:rFonts w:cstheme="minorHAnsi"/>
          <w:noProof/>
          <w:sz w:val="24"/>
          <w:szCs w:val="24"/>
        </w:rPr>
        <w:drawing>
          <wp:anchor distT="0" distB="0" distL="114300" distR="114300" simplePos="0" relativeHeight="251686912" behindDoc="0" locked="0" layoutInCell="1" allowOverlap="1">
            <wp:simplePos x="0" y="0"/>
            <wp:positionH relativeFrom="column">
              <wp:posOffset>-209550</wp:posOffset>
            </wp:positionH>
            <wp:positionV relativeFrom="paragraph">
              <wp:posOffset>1804670</wp:posOffset>
            </wp:positionV>
            <wp:extent cx="1609725" cy="2143125"/>
            <wp:effectExtent l="19050" t="0" r="9525" b="0"/>
            <wp:wrapSquare wrapText="bothSides"/>
            <wp:docPr id="39" name="Picture 38" descr="morella cerife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lla cerifera5.JPG"/>
                    <pic:cNvPicPr/>
                  </pic:nvPicPr>
                  <pic:blipFill>
                    <a:blip r:embed="rId28" cstate="print"/>
                    <a:stretch>
                      <a:fillRect/>
                    </a:stretch>
                  </pic:blipFill>
                  <pic:spPr>
                    <a:xfrm>
                      <a:off x="0" y="0"/>
                      <a:ext cx="1609725" cy="2143125"/>
                    </a:xfrm>
                    <a:prstGeom prst="rect">
                      <a:avLst/>
                    </a:prstGeom>
                  </pic:spPr>
                </pic:pic>
              </a:graphicData>
            </a:graphic>
          </wp:anchor>
        </w:drawing>
      </w:r>
      <w:r w:rsidR="00BD1730" w:rsidRPr="007A347A">
        <w:rPr>
          <w:rFonts w:cstheme="minorHAnsi"/>
          <w:sz w:val="24"/>
          <w:szCs w:val="24"/>
        </w:rPr>
        <w:t>A wispy, 6-12 ft., multi-trunked,</w:t>
      </w:r>
      <w:r w:rsidR="00BD1730" w:rsidRPr="007A347A">
        <w:rPr>
          <w:rStyle w:val="apple-converted-space"/>
          <w:rFonts w:cstheme="minorHAnsi"/>
          <w:sz w:val="24"/>
          <w:szCs w:val="24"/>
        </w:rPr>
        <w:t> </w:t>
      </w:r>
      <w:r w:rsidR="00BD1730" w:rsidRPr="007A347A">
        <w:rPr>
          <w:rFonts w:cstheme="minorHAnsi"/>
          <w:sz w:val="24"/>
          <w:szCs w:val="24"/>
        </w:rPr>
        <w:t>evergreen</w:t>
      </w:r>
      <w:r w:rsidR="00BD1730" w:rsidRPr="007A347A">
        <w:rPr>
          <w:rStyle w:val="apple-converted-space"/>
          <w:rFonts w:cstheme="minorHAnsi"/>
          <w:sz w:val="24"/>
          <w:szCs w:val="24"/>
        </w:rPr>
        <w:t> </w:t>
      </w:r>
      <w:r w:rsidR="00BD1730" w:rsidRPr="007A347A">
        <w:rPr>
          <w:rFonts w:cstheme="minorHAnsi"/>
          <w:sz w:val="24"/>
          <w:szCs w:val="24"/>
        </w:rPr>
        <w:t>shrub,</w:t>
      </w:r>
      <w:r w:rsidR="00BD1730" w:rsidRPr="007A347A">
        <w:rPr>
          <w:rStyle w:val="apple-converted-space"/>
          <w:rFonts w:cstheme="minorHAnsi"/>
          <w:sz w:val="24"/>
          <w:szCs w:val="24"/>
        </w:rPr>
        <w:t> </w:t>
      </w:r>
      <w:r w:rsidR="00BD1730" w:rsidRPr="007A347A">
        <w:rPr>
          <w:rFonts w:cstheme="minorHAnsi"/>
          <w:sz w:val="24"/>
          <w:szCs w:val="24"/>
        </w:rPr>
        <w:t xml:space="preserve">southern bayberry or wax myrtle can reach 20 ft. in height. The light olive-green foliage has a spicy fragrance. Pale blue berries occur on female plants in the winter. </w:t>
      </w:r>
      <w:proofErr w:type="spellStart"/>
      <w:r w:rsidR="00BE7666" w:rsidRPr="007A347A">
        <w:rPr>
          <w:rFonts w:cstheme="minorHAnsi"/>
          <w:sz w:val="24"/>
          <w:szCs w:val="24"/>
        </w:rPr>
        <w:t>Waxmyrtle</w:t>
      </w:r>
      <w:proofErr w:type="spellEnd"/>
      <w:r w:rsidR="00BE7666" w:rsidRPr="007A347A">
        <w:rPr>
          <w:rFonts w:cstheme="minorHAnsi"/>
          <w:sz w:val="24"/>
          <w:szCs w:val="24"/>
        </w:rPr>
        <w:t xml:space="preserve"> plants are either male or female. Only female plants bear berries. </w:t>
      </w:r>
      <w:r w:rsidR="00BD1730" w:rsidRPr="007A347A">
        <w:rPr>
          <w:rFonts w:cstheme="minorHAnsi"/>
          <w:sz w:val="24"/>
          <w:szCs w:val="24"/>
        </w:rPr>
        <w:t>Handsome gray</w:t>
      </w:r>
      <w:r w:rsidR="00BD1730" w:rsidRPr="007A347A">
        <w:rPr>
          <w:rStyle w:val="apple-converted-space"/>
          <w:rFonts w:cstheme="minorHAnsi"/>
          <w:sz w:val="24"/>
          <w:szCs w:val="24"/>
        </w:rPr>
        <w:t> </w:t>
      </w:r>
      <w:r w:rsidR="00BD1730" w:rsidRPr="007A347A">
        <w:rPr>
          <w:rFonts w:cstheme="minorHAnsi"/>
          <w:sz w:val="24"/>
          <w:szCs w:val="24"/>
        </w:rPr>
        <w:t>bark</w:t>
      </w:r>
      <w:r w:rsidR="00BD1730" w:rsidRPr="007A347A">
        <w:rPr>
          <w:rStyle w:val="apple-converted-space"/>
          <w:rFonts w:cstheme="minorHAnsi"/>
          <w:sz w:val="24"/>
          <w:szCs w:val="24"/>
        </w:rPr>
        <w:t> </w:t>
      </w:r>
      <w:r w:rsidR="00BD1730" w:rsidRPr="007A347A">
        <w:rPr>
          <w:rFonts w:cstheme="minorHAnsi"/>
          <w:sz w:val="24"/>
          <w:szCs w:val="24"/>
        </w:rPr>
        <w:t>is almost white on some plants.</w:t>
      </w:r>
      <w:r w:rsidR="00BE7666" w:rsidRPr="007A347A">
        <w:rPr>
          <w:rFonts w:cstheme="minorHAnsi"/>
          <w:sz w:val="24"/>
          <w:szCs w:val="24"/>
        </w:rPr>
        <w:t xml:space="preserve"> </w:t>
      </w:r>
      <w:r w:rsidR="00BD1730" w:rsidRPr="007A347A">
        <w:rPr>
          <w:rFonts w:cstheme="minorHAnsi"/>
          <w:sz w:val="24"/>
          <w:szCs w:val="24"/>
        </w:rPr>
        <w:t>The leaves are aromatic, with an appealing, piquant fragrance when crushed. Colonists separated the fruit</w:t>
      </w:r>
      <w:r w:rsidR="00191EFA">
        <w:rPr>
          <w:rFonts w:cstheme="minorHAnsi"/>
          <w:sz w:val="24"/>
          <w:szCs w:val="24"/>
        </w:rPr>
        <w:t>’</w:t>
      </w:r>
      <w:r w:rsidR="00BD1730" w:rsidRPr="007A347A">
        <w:rPr>
          <w:rFonts w:cstheme="minorHAnsi"/>
          <w:sz w:val="24"/>
          <w:szCs w:val="24"/>
        </w:rPr>
        <w:t>s waxy covering in boiling water to make fragrant-burning candles, a custom still followed in some countries.</w:t>
      </w:r>
      <w:r w:rsidR="00BA1D1C" w:rsidRPr="007A347A">
        <w:rPr>
          <w:rFonts w:cstheme="minorHAnsi"/>
          <w:sz w:val="24"/>
          <w:szCs w:val="24"/>
        </w:rPr>
        <w:t xml:space="preserve"> Attractive to birds and butterflies, it is the larval host for the Red-Banded Hairstreak</w:t>
      </w:r>
      <w:r w:rsidR="00BA1D1C" w:rsidRPr="007A347A">
        <w:rPr>
          <w:rStyle w:val="apple-converted-space"/>
          <w:rFonts w:cstheme="minorHAnsi"/>
          <w:sz w:val="24"/>
          <w:szCs w:val="24"/>
        </w:rPr>
        <w:t> butte</w:t>
      </w:r>
      <w:r w:rsidR="00ED2C6F">
        <w:rPr>
          <w:rStyle w:val="apple-converted-space"/>
          <w:rFonts w:cstheme="minorHAnsi"/>
          <w:sz w:val="24"/>
          <w:szCs w:val="24"/>
        </w:rPr>
        <w:t>r</w:t>
      </w:r>
      <w:r w:rsidR="00BA1D1C" w:rsidRPr="007A347A">
        <w:rPr>
          <w:rStyle w:val="apple-converted-space"/>
          <w:rFonts w:cstheme="minorHAnsi"/>
          <w:sz w:val="24"/>
          <w:szCs w:val="24"/>
        </w:rPr>
        <w:t>fly.</w:t>
      </w:r>
      <w:r w:rsidR="00BA1D1C" w:rsidRPr="007A347A">
        <w:rPr>
          <w:rFonts w:cstheme="minorHAnsi"/>
          <w:noProof/>
          <w:sz w:val="24"/>
          <w:szCs w:val="24"/>
        </w:rPr>
        <w:t xml:space="preserve"> </w:t>
      </w:r>
      <w:r w:rsidR="00BA1D1C" w:rsidRPr="007A347A">
        <w:rPr>
          <w:rFonts w:cstheme="minorHAnsi"/>
          <w:sz w:val="24"/>
          <w:szCs w:val="24"/>
        </w:rPr>
        <w:br/>
      </w:r>
    </w:p>
    <w:p w:rsidR="00BD1730" w:rsidRPr="00BA1D1C" w:rsidRDefault="00BA1D1C" w:rsidP="00BE7666">
      <w:pPr>
        <w:rPr>
          <w:rFonts w:ascii="Trebuchet MS" w:hAnsi="Trebuchet MS"/>
          <w:color w:val="262C08"/>
          <w:sz w:val="24"/>
          <w:szCs w:val="24"/>
        </w:rPr>
      </w:pPr>
      <w:r>
        <w:rPr>
          <w:rFonts w:ascii="Trebuchet MS" w:hAnsi="Trebuchet MS"/>
          <w:noProof/>
          <w:color w:val="262C08"/>
          <w:sz w:val="24"/>
          <w:szCs w:val="24"/>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105410</wp:posOffset>
            </wp:positionV>
            <wp:extent cx="1419225" cy="1143000"/>
            <wp:effectExtent l="19050" t="0" r="9525" b="0"/>
            <wp:wrapSquare wrapText="bothSides"/>
            <wp:docPr id="38" name="Picture 226" descr="http://www.wildflower.org/collections/bamona_images/Calycopis_cec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wildflower.org/collections/bamona_images/Calycopis_cecrops.jpg"/>
                    <pic:cNvPicPr>
                      <a:picLocks noChangeAspect="1" noChangeArrowheads="1"/>
                    </pic:cNvPicPr>
                  </pic:nvPicPr>
                  <pic:blipFill>
                    <a:blip r:embed="rId29" cstate="print"/>
                    <a:srcRect/>
                    <a:stretch>
                      <a:fillRect/>
                    </a:stretch>
                  </pic:blipFill>
                  <pic:spPr bwMode="auto">
                    <a:xfrm>
                      <a:off x="0" y="0"/>
                      <a:ext cx="1419225" cy="1143000"/>
                    </a:xfrm>
                    <a:prstGeom prst="rect">
                      <a:avLst/>
                    </a:prstGeom>
                    <a:noFill/>
                    <a:ln w="9525">
                      <a:noFill/>
                      <a:miter lim="800000"/>
                      <a:headEnd/>
                      <a:tailEnd/>
                    </a:ln>
                  </pic:spPr>
                </pic:pic>
              </a:graphicData>
            </a:graphic>
          </wp:anchor>
        </w:drawing>
      </w:r>
    </w:p>
    <w:sectPr w:rsidR="00BD1730" w:rsidRPr="00BA1D1C" w:rsidSect="006F33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51E40"/>
    <w:multiLevelType w:val="multilevel"/>
    <w:tmpl w:val="80C6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35EA0"/>
    <w:multiLevelType w:val="multilevel"/>
    <w:tmpl w:val="E50C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E2BCC"/>
    <w:multiLevelType w:val="multilevel"/>
    <w:tmpl w:val="C268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66576B"/>
    <w:multiLevelType w:val="multilevel"/>
    <w:tmpl w:val="EB88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EC16D2"/>
    <w:multiLevelType w:val="multilevel"/>
    <w:tmpl w:val="5E0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9C1CCE"/>
    <w:multiLevelType w:val="multilevel"/>
    <w:tmpl w:val="94A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954931"/>
    <w:multiLevelType w:val="multilevel"/>
    <w:tmpl w:val="6674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C776D7"/>
    <w:multiLevelType w:val="multilevel"/>
    <w:tmpl w:val="D944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4"/>
  </w:num>
  <w:num w:numId="4">
    <w:abstractNumId w:val="6"/>
  </w:num>
  <w:num w:numId="5">
    <w:abstractNumId w:val="2"/>
  </w:num>
  <w:num w:numId="6">
    <w:abstractNumId w:val="3"/>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01E64"/>
    <w:rsid w:val="000F3512"/>
    <w:rsid w:val="000F7FFD"/>
    <w:rsid w:val="00191EFA"/>
    <w:rsid w:val="001D7087"/>
    <w:rsid w:val="00285595"/>
    <w:rsid w:val="002B5845"/>
    <w:rsid w:val="00321ED5"/>
    <w:rsid w:val="0037765F"/>
    <w:rsid w:val="003822F5"/>
    <w:rsid w:val="003D2045"/>
    <w:rsid w:val="00450715"/>
    <w:rsid w:val="00463863"/>
    <w:rsid w:val="004709C7"/>
    <w:rsid w:val="00477758"/>
    <w:rsid w:val="00481024"/>
    <w:rsid w:val="004A2254"/>
    <w:rsid w:val="004C6A24"/>
    <w:rsid w:val="00595FE7"/>
    <w:rsid w:val="005A0488"/>
    <w:rsid w:val="00621437"/>
    <w:rsid w:val="00641936"/>
    <w:rsid w:val="006F3328"/>
    <w:rsid w:val="007A347A"/>
    <w:rsid w:val="008E2DB7"/>
    <w:rsid w:val="00965B70"/>
    <w:rsid w:val="0097750E"/>
    <w:rsid w:val="009E7B87"/>
    <w:rsid w:val="00A45808"/>
    <w:rsid w:val="00AC60B2"/>
    <w:rsid w:val="00B77B2C"/>
    <w:rsid w:val="00BA1D1C"/>
    <w:rsid w:val="00BC29BE"/>
    <w:rsid w:val="00BC6316"/>
    <w:rsid w:val="00BD1730"/>
    <w:rsid w:val="00BE3127"/>
    <w:rsid w:val="00BE7666"/>
    <w:rsid w:val="00BF73DE"/>
    <w:rsid w:val="00C538E7"/>
    <w:rsid w:val="00C7061D"/>
    <w:rsid w:val="00CA329B"/>
    <w:rsid w:val="00CC1695"/>
    <w:rsid w:val="00D01E64"/>
    <w:rsid w:val="00ED2C6F"/>
    <w:rsid w:val="00FB15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328"/>
  </w:style>
  <w:style w:type="paragraph" w:styleId="Heading2">
    <w:name w:val="heading 2"/>
    <w:basedOn w:val="Normal"/>
    <w:link w:val="Heading2Char"/>
    <w:uiPriority w:val="9"/>
    <w:qFormat/>
    <w:rsid w:val="004709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D17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64"/>
    <w:rPr>
      <w:rFonts w:ascii="Tahoma" w:hAnsi="Tahoma" w:cs="Tahoma"/>
      <w:sz w:val="16"/>
      <w:szCs w:val="16"/>
    </w:rPr>
  </w:style>
  <w:style w:type="character" w:customStyle="1" w:styleId="apple-converted-space">
    <w:name w:val="apple-converted-space"/>
    <w:basedOn w:val="DefaultParagraphFont"/>
    <w:rsid w:val="00965B70"/>
  </w:style>
  <w:style w:type="character" w:styleId="Emphasis">
    <w:name w:val="Emphasis"/>
    <w:basedOn w:val="DefaultParagraphFont"/>
    <w:uiPriority w:val="20"/>
    <w:qFormat/>
    <w:rsid w:val="00965B70"/>
    <w:rPr>
      <w:i/>
      <w:iCs/>
    </w:rPr>
  </w:style>
  <w:style w:type="character" w:customStyle="1" w:styleId="txtbox">
    <w:name w:val="txtbox"/>
    <w:basedOn w:val="DefaultParagraphFont"/>
    <w:rsid w:val="001D7087"/>
  </w:style>
  <w:style w:type="paragraph" w:styleId="NormalWeb">
    <w:name w:val="Normal (Web)"/>
    <w:basedOn w:val="Normal"/>
    <w:uiPriority w:val="99"/>
    <w:semiHidden/>
    <w:unhideWhenUsed/>
    <w:rsid w:val="00FB15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159F"/>
    <w:rPr>
      <w:b/>
      <w:bCs/>
    </w:rPr>
  </w:style>
  <w:style w:type="character" w:customStyle="1" w:styleId="Heading2Char">
    <w:name w:val="Heading 2 Char"/>
    <w:basedOn w:val="DefaultParagraphFont"/>
    <w:link w:val="Heading2"/>
    <w:uiPriority w:val="9"/>
    <w:rsid w:val="004709C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709C7"/>
    <w:rPr>
      <w:color w:val="0000FF"/>
      <w:u w:val="single"/>
    </w:rPr>
  </w:style>
  <w:style w:type="character" w:customStyle="1" w:styleId="Heading3Char">
    <w:name w:val="Heading 3 Char"/>
    <w:basedOn w:val="DefaultParagraphFont"/>
    <w:link w:val="Heading3"/>
    <w:uiPriority w:val="9"/>
    <w:rsid w:val="00BD173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5884778">
      <w:bodyDiv w:val="1"/>
      <w:marLeft w:val="0"/>
      <w:marRight w:val="0"/>
      <w:marTop w:val="0"/>
      <w:marBottom w:val="0"/>
      <w:divBdr>
        <w:top w:val="none" w:sz="0" w:space="0" w:color="auto"/>
        <w:left w:val="none" w:sz="0" w:space="0" w:color="auto"/>
        <w:bottom w:val="none" w:sz="0" w:space="0" w:color="auto"/>
        <w:right w:val="none" w:sz="0" w:space="0" w:color="auto"/>
      </w:divBdr>
    </w:div>
    <w:div w:id="320231505">
      <w:bodyDiv w:val="1"/>
      <w:marLeft w:val="0"/>
      <w:marRight w:val="0"/>
      <w:marTop w:val="0"/>
      <w:marBottom w:val="0"/>
      <w:divBdr>
        <w:top w:val="none" w:sz="0" w:space="0" w:color="auto"/>
        <w:left w:val="none" w:sz="0" w:space="0" w:color="auto"/>
        <w:bottom w:val="none" w:sz="0" w:space="0" w:color="auto"/>
        <w:right w:val="none" w:sz="0" w:space="0" w:color="auto"/>
      </w:divBdr>
    </w:div>
    <w:div w:id="331682357">
      <w:bodyDiv w:val="1"/>
      <w:marLeft w:val="0"/>
      <w:marRight w:val="0"/>
      <w:marTop w:val="0"/>
      <w:marBottom w:val="0"/>
      <w:divBdr>
        <w:top w:val="none" w:sz="0" w:space="0" w:color="auto"/>
        <w:left w:val="none" w:sz="0" w:space="0" w:color="auto"/>
        <w:bottom w:val="none" w:sz="0" w:space="0" w:color="auto"/>
        <w:right w:val="none" w:sz="0" w:space="0" w:color="auto"/>
      </w:divBdr>
    </w:div>
    <w:div w:id="581184480">
      <w:bodyDiv w:val="1"/>
      <w:marLeft w:val="0"/>
      <w:marRight w:val="0"/>
      <w:marTop w:val="0"/>
      <w:marBottom w:val="0"/>
      <w:divBdr>
        <w:top w:val="none" w:sz="0" w:space="0" w:color="auto"/>
        <w:left w:val="none" w:sz="0" w:space="0" w:color="auto"/>
        <w:bottom w:val="none" w:sz="0" w:space="0" w:color="auto"/>
        <w:right w:val="none" w:sz="0" w:space="0" w:color="auto"/>
      </w:divBdr>
      <w:divsChild>
        <w:div w:id="521556603">
          <w:marLeft w:val="0"/>
          <w:marRight w:val="0"/>
          <w:marTop w:val="0"/>
          <w:marBottom w:val="0"/>
          <w:divBdr>
            <w:top w:val="none" w:sz="0" w:space="0" w:color="auto"/>
            <w:left w:val="none" w:sz="0" w:space="0" w:color="auto"/>
            <w:bottom w:val="none" w:sz="0" w:space="0" w:color="auto"/>
            <w:right w:val="none" w:sz="0" w:space="0" w:color="auto"/>
          </w:divBdr>
        </w:div>
        <w:div w:id="1395156822">
          <w:marLeft w:val="0"/>
          <w:marRight w:val="0"/>
          <w:marTop w:val="0"/>
          <w:marBottom w:val="0"/>
          <w:divBdr>
            <w:top w:val="none" w:sz="0" w:space="0" w:color="auto"/>
            <w:left w:val="none" w:sz="0" w:space="0" w:color="auto"/>
            <w:bottom w:val="none" w:sz="0" w:space="0" w:color="auto"/>
            <w:right w:val="none" w:sz="0" w:space="0" w:color="auto"/>
          </w:divBdr>
        </w:div>
        <w:div w:id="1970235460">
          <w:marLeft w:val="0"/>
          <w:marRight w:val="0"/>
          <w:marTop w:val="0"/>
          <w:marBottom w:val="0"/>
          <w:divBdr>
            <w:top w:val="none" w:sz="0" w:space="0" w:color="auto"/>
            <w:left w:val="none" w:sz="0" w:space="0" w:color="auto"/>
            <w:bottom w:val="none" w:sz="0" w:space="0" w:color="auto"/>
            <w:right w:val="none" w:sz="0" w:space="0" w:color="auto"/>
          </w:divBdr>
        </w:div>
        <w:div w:id="385951409">
          <w:marLeft w:val="0"/>
          <w:marRight w:val="0"/>
          <w:marTop w:val="0"/>
          <w:marBottom w:val="0"/>
          <w:divBdr>
            <w:top w:val="none" w:sz="0" w:space="0" w:color="auto"/>
            <w:left w:val="none" w:sz="0" w:space="0" w:color="auto"/>
            <w:bottom w:val="none" w:sz="0" w:space="0" w:color="auto"/>
            <w:right w:val="none" w:sz="0" w:space="0" w:color="auto"/>
          </w:divBdr>
        </w:div>
        <w:div w:id="1625115404">
          <w:marLeft w:val="0"/>
          <w:marRight w:val="0"/>
          <w:marTop w:val="0"/>
          <w:marBottom w:val="0"/>
          <w:divBdr>
            <w:top w:val="none" w:sz="0" w:space="0" w:color="auto"/>
            <w:left w:val="none" w:sz="0" w:space="0" w:color="auto"/>
            <w:bottom w:val="none" w:sz="0" w:space="0" w:color="auto"/>
            <w:right w:val="none" w:sz="0" w:space="0" w:color="auto"/>
          </w:divBdr>
        </w:div>
        <w:div w:id="865097755">
          <w:marLeft w:val="0"/>
          <w:marRight w:val="0"/>
          <w:marTop w:val="0"/>
          <w:marBottom w:val="0"/>
          <w:divBdr>
            <w:top w:val="none" w:sz="0" w:space="0" w:color="auto"/>
            <w:left w:val="none" w:sz="0" w:space="0" w:color="auto"/>
            <w:bottom w:val="none" w:sz="0" w:space="0" w:color="auto"/>
            <w:right w:val="none" w:sz="0" w:space="0" w:color="auto"/>
          </w:divBdr>
        </w:div>
        <w:div w:id="947930491">
          <w:marLeft w:val="0"/>
          <w:marRight w:val="0"/>
          <w:marTop w:val="0"/>
          <w:marBottom w:val="0"/>
          <w:divBdr>
            <w:top w:val="none" w:sz="0" w:space="0" w:color="auto"/>
            <w:left w:val="none" w:sz="0" w:space="0" w:color="auto"/>
            <w:bottom w:val="none" w:sz="0" w:space="0" w:color="auto"/>
            <w:right w:val="none" w:sz="0" w:space="0" w:color="auto"/>
          </w:divBdr>
        </w:div>
        <w:div w:id="650018448">
          <w:marLeft w:val="0"/>
          <w:marRight w:val="0"/>
          <w:marTop w:val="0"/>
          <w:marBottom w:val="0"/>
          <w:divBdr>
            <w:top w:val="none" w:sz="0" w:space="0" w:color="auto"/>
            <w:left w:val="none" w:sz="0" w:space="0" w:color="auto"/>
            <w:bottom w:val="none" w:sz="0" w:space="0" w:color="auto"/>
            <w:right w:val="none" w:sz="0" w:space="0" w:color="auto"/>
          </w:divBdr>
        </w:div>
        <w:div w:id="2047177630">
          <w:marLeft w:val="0"/>
          <w:marRight w:val="0"/>
          <w:marTop w:val="0"/>
          <w:marBottom w:val="0"/>
          <w:divBdr>
            <w:top w:val="none" w:sz="0" w:space="0" w:color="auto"/>
            <w:left w:val="none" w:sz="0" w:space="0" w:color="auto"/>
            <w:bottom w:val="none" w:sz="0" w:space="0" w:color="auto"/>
            <w:right w:val="none" w:sz="0" w:space="0" w:color="auto"/>
          </w:divBdr>
        </w:div>
        <w:div w:id="448162638">
          <w:marLeft w:val="0"/>
          <w:marRight w:val="0"/>
          <w:marTop w:val="0"/>
          <w:marBottom w:val="0"/>
          <w:divBdr>
            <w:top w:val="none" w:sz="0" w:space="0" w:color="auto"/>
            <w:left w:val="none" w:sz="0" w:space="0" w:color="auto"/>
            <w:bottom w:val="none" w:sz="0" w:space="0" w:color="auto"/>
            <w:right w:val="none" w:sz="0" w:space="0" w:color="auto"/>
          </w:divBdr>
        </w:div>
        <w:div w:id="1182626169">
          <w:marLeft w:val="0"/>
          <w:marRight w:val="0"/>
          <w:marTop w:val="0"/>
          <w:marBottom w:val="0"/>
          <w:divBdr>
            <w:top w:val="none" w:sz="0" w:space="0" w:color="auto"/>
            <w:left w:val="none" w:sz="0" w:space="0" w:color="auto"/>
            <w:bottom w:val="none" w:sz="0" w:space="0" w:color="auto"/>
            <w:right w:val="none" w:sz="0" w:space="0" w:color="auto"/>
          </w:divBdr>
        </w:div>
        <w:div w:id="1339697025">
          <w:marLeft w:val="0"/>
          <w:marRight w:val="0"/>
          <w:marTop w:val="0"/>
          <w:marBottom w:val="0"/>
          <w:divBdr>
            <w:top w:val="none" w:sz="0" w:space="0" w:color="auto"/>
            <w:left w:val="none" w:sz="0" w:space="0" w:color="auto"/>
            <w:bottom w:val="none" w:sz="0" w:space="0" w:color="auto"/>
            <w:right w:val="none" w:sz="0" w:space="0" w:color="auto"/>
          </w:divBdr>
        </w:div>
        <w:div w:id="173761731">
          <w:marLeft w:val="0"/>
          <w:marRight w:val="0"/>
          <w:marTop w:val="0"/>
          <w:marBottom w:val="0"/>
          <w:divBdr>
            <w:top w:val="none" w:sz="0" w:space="0" w:color="auto"/>
            <w:left w:val="none" w:sz="0" w:space="0" w:color="auto"/>
            <w:bottom w:val="none" w:sz="0" w:space="0" w:color="auto"/>
            <w:right w:val="none" w:sz="0" w:space="0" w:color="auto"/>
          </w:divBdr>
        </w:div>
        <w:div w:id="1005592562">
          <w:marLeft w:val="0"/>
          <w:marRight w:val="0"/>
          <w:marTop w:val="0"/>
          <w:marBottom w:val="0"/>
          <w:divBdr>
            <w:top w:val="none" w:sz="0" w:space="0" w:color="auto"/>
            <w:left w:val="none" w:sz="0" w:space="0" w:color="auto"/>
            <w:bottom w:val="none" w:sz="0" w:space="0" w:color="auto"/>
            <w:right w:val="none" w:sz="0" w:space="0" w:color="auto"/>
          </w:divBdr>
        </w:div>
        <w:div w:id="440104006">
          <w:marLeft w:val="0"/>
          <w:marRight w:val="0"/>
          <w:marTop w:val="0"/>
          <w:marBottom w:val="0"/>
          <w:divBdr>
            <w:top w:val="none" w:sz="0" w:space="0" w:color="auto"/>
            <w:left w:val="none" w:sz="0" w:space="0" w:color="auto"/>
            <w:bottom w:val="none" w:sz="0" w:space="0" w:color="auto"/>
            <w:right w:val="none" w:sz="0" w:space="0" w:color="auto"/>
          </w:divBdr>
        </w:div>
        <w:div w:id="1335231293">
          <w:marLeft w:val="0"/>
          <w:marRight w:val="0"/>
          <w:marTop w:val="0"/>
          <w:marBottom w:val="0"/>
          <w:divBdr>
            <w:top w:val="none" w:sz="0" w:space="0" w:color="auto"/>
            <w:left w:val="none" w:sz="0" w:space="0" w:color="auto"/>
            <w:bottom w:val="none" w:sz="0" w:space="0" w:color="auto"/>
            <w:right w:val="none" w:sz="0" w:space="0" w:color="auto"/>
          </w:divBdr>
        </w:div>
        <w:div w:id="1448961929">
          <w:marLeft w:val="0"/>
          <w:marRight w:val="0"/>
          <w:marTop w:val="0"/>
          <w:marBottom w:val="0"/>
          <w:divBdr>
            <w:top w:val="none" w:sz="0" w:space="0" w:color="auto"/>
            <w:left w:val="none" w:sz="0" w:space="0" w:color="auto"/>
            <w:bottom w:val="none" w:sz="0" w:space="0" w:color="auto"/>
            <w:right w:val="none" w:sz="0" w:space="0" w:color="auto"/>
          </w:divBdr>
        </w:div>
      </w:divsChild>
    </w:div>
    <w:div w:id="1921600560">
      <w:bodyDiv w:val="1"/>
      <w:marLeft w:val="0"/>
      <w:marRight w:val="0"/>
      <w:marTop w:val="0"/>
      <w:marBottom w:val="0"/>
      <w:divBdr>
        <w:top w:val="none" w:sz="0" w:space="0" w:color="auto"/>
        <w:left w:val="none" w:sz="0" w:space="0" w:color="auto"/>
        <w:bottom w:val="none" w:sz="0" w:space="0" w:color="auto"/>
        <w:right w:val="none" w:sz="0" w:space="0" w:color="auto"/>
      </w:divBdr>
      <w:divsChild>
        <w:div w:id="946691204">
          <w:marLeft w:val="0"/>
          <w:marRight w:val="0"/>
          <w:marTop w:val="0"/>
          <w:marBottom w:val="0"/>
          <w:divBdr>
            <w:top w:val="none" w:sz="0" w:space="0" w:color="auto"/>
            <w:left w:val="none" w:sz="0" w:space="0" w:color="auto"/>
            <w:bottom w:val="none" w:sz="0" w:space="0" w:color="auto"/>
            <w:right w:val="none" w:sz="0" w:space="0" w:color="auto"/>
          </w:divBdr>
        </w:div>
        <w:div w:id="1303583790">
          <w:marLeft w:val="0"/>
          <w:marRight w:val="0"/>
          <w:marTop w:val="0"/>
          <w:marBottom w:val="0"/>
          <w:divBdr>
            <w:top w:val="none" w:sz="0" w:space="0" w:color="auto"/>
            <w:left w:val="none" w:sz="0" w:space="0" w:color="auto"/>
            <w:bottom w:val="none" w:sz="0" w:space="0" w:color="auto"/>
            <w:right w:val="none" w:sz="0" w:space="0" w:color="auto"/>
          </w:divBdr>
        </w:div>
        <w:div w:id="706023776">
          <w:marLeft w:val="0"/>
          <w:marRight w:val="0"/>
          <w:marTop w:val="0"/>
          <w:marBottom w:val="0"/>
          <w:divBdr>
            <w:top w:val="none" w:sz="0" w:space="0" w:color="auto"/>
            <w:left w:val="none" w:sz="0" w:space="0" w:color="auto"/>
            <w:bottom w:val="none" w:sz="0" w:space="0" w:color="auto"/>
            <w:right w:val="none" w:sz="0" w:space="0" w:color="auto"/>
          </w:divBdr>
        </w:div>
        <w:div w:id="803620109">
          <w:marLeft w:val="0"/>
          <w:marRight w:val="0"/>
          <w:marTop w:val="0"/>
          <w:marBottom w:val="0"/>
          <w:divBdr>
            <w:top w:val="none" w:sz="0" w:space="0" w:color="auto"/>
            <w:left w:val="none" w:sz="0" w:space="0" w:color="auto"/>
            <w:bottom w:val="none" w:sz="0" w:space="0" w:color="auto"/>
            <w:right w:val="none" w:sz="0" w:space="0" w:color="auto"/>
          </w:divBdr>
        </w:div>
        <w:div w:id="359287435">
          <w:marLeft w:val="0"/>
          <w:marRight w:val="0"/>
          <w:marTop w:val="0"/>
          <w:marBottom w:val="0"/>
          <w:divBdr>
            <w:top w:val="none" w:sz="0" w:space="0" w:color="auto"/>
            <w:left w:val="none" w:sz="0" w:space="0" w:color="auto"/>
            <w:bottom w:val="none" w:sz="0" w:space="0" w:color="auto"/>
            <w:right w:val="none" w:sz="0" w:space="0" w:color="auto"/>
          </w:divBdr>
        </w:div>
        <w:div w:id="1122766131">
          <w:marLeft w:val="0"/>
          <w:marRight w:val="0"/>
          <w:marTop w:val="0"/>
          <w:marBottom w:val="0"/>
          <w:divBdr>
            <w:top w:val="none" w:sz="0" w:space="0" w:color="auto"/>
            <w:left w:val="none" w:sz="0" w:space="0" w:color="auto"/>
            <w:bottom w:val="none" w:sz="0" w:space="0" w:color="auto"/>
            <w:right w:val="none" w:sz="0" w:space="0" w:color="auto"/>
          </w:divBdr>
        </w:div>
        <w:div w:id="1894777236">
          <w:marLeft w:val="0"/>
          <w:marRight w:val="0"/>
          <w:marTop w:val="0"/>
          <w:marBottom w:val="0"/>
          <w:divBdr>
            <w:top w:val="none" w:sz="0" w:space="0" w:color="auto"/>
            <w:left w:val="none" w:sz="0" w:space="0" w:color="auto"/>
            <w:bottom w:val="none" w:sz="0" w:space="0" w:color="auto"/>
            <w:right w:val="none" w:sz="0" w:space="0" w:color="auto"/>
          </w:divBdr>
        </w:div>
        <w:div w:id="512184648">
          <w:marLeft w:val="0"/>
          <w:marRight w:val="0"/>
          <w:marTop w:val="0"/>
          <w:marBottom w:val="0"/>
          <w:divBdr>
            <w:top w:val="none" w:sz="0" w:space="0" w:color="auto"/>
            <w:left w:val="none" w:sz="0" w:space="0" w:color="auto"/>
            <w:bottom w:val="none" w:sz="0" w:space="0" w:color="auto"/>
            <w:right w:val="none" w:sz="0" w:space="0" w:color="auto"/>
          </w:divBdr>
        </w:div>
        <w:div w:id="1293484468">
          <w:marLeft w:val="0"/>
          <w:marRight w:val="0"/>
          <w:marTop w:val="0"/>
          <w:marBottom w:val="0"/>
          <w:divBdr>
            <w:top w:val="none" w:sz="0" w:space="0" w:color="auto"/>
            <w:left w:val="none" w:sz="0" w:space="0" w:color="auto"/>
            <w:bottom w:val="none" w:sz="0" w:space="0" w:color="auto"/>
            <w:right w:val="none" w:sz="0" w:space="0" w:color="auto"/>
          </w:divBdr>
        </w:div>
        <w:div w:id="1698655167">
          <w:marLeft w:val="0"/>
          <w:marRight w:val="0"/>
          <w:marTop w:val="0"/>
          <w:marBottom w:val="0"/>
          <w:divBdr>
            <w:top w:val="none" w:sz="0" w:space="0" w:color="auto"/>
            <w:left w:val="none" w:sz="0" w:space="0" w:color="auto"/>
            <w:bottom w:val="none" w:sz="0" w:space="0" w:color="auto"/>
            <w:right w:val="none" w:sz="0" w:space="0" w:color="auto"/>
          </w:divBdr>
        </w:div>
        <w:div w:id="789863769">
          <w:marLeft w:val="0"/>
          <w:marRight w:val="0"/>
          <w:marTop w:val="0"/>
          <w:marBottom w:val="0"/>
          <w:divBdr>
            <w:top w:val="none" w:sz="0" w:space="0" w:color="auto"/>
            <w:left w:val="none" w:sz="0" w:space="0" w:color="auto"/>
            <w:bottom w:val="none" w:sz="0" w:space="0" w:color="auto"/>
            <w:right w:val="none" w:sz="0" w:space="0" w:color="auto"/>
          </w:divBdr>
        </w:div>
        <w:div w:id="1180778919">
          <w:marLeft w:val="0"/>
          <w:marRight w:val="0"/>
          <w:marTop w:val="0"/>
          <w:marBottom w:val="0"/>
          <w:divBdr>
            <w:top w:val="none" w:sz="0" w:space="0" w:color="auto"/>
            <w:left w:val="none" w:sz="0" w:space="0" w:color="auto"/>
            <w:bottom w:val="none" w:sz="0" w:space="0" w:color="auto"/>
            <w:right w:val="none" w:sz="0" w:space="0" w:color="auto"/>
          </w:divBdr>
        </w:div>
        <w:div w:id="778984563">
          <w:marLeft w:val="0"/>
          <w:marRight w:val="0"/>
          <w:marTop w:val="0"/>
          <w:marBottom w:val="0"/>
          <w:divBdr>
            <w:top w:val="none" w:sz="0" w:space="0" w:color="auto"/>
            <w:left w:val="none" w:sz="0" w:space="0" w:color="auto"/>
            <w:bottom w:val="none" w:sz="0" w:space="0" w:color="auto"/>
            <w:right w:val="none" w:sz="0" w:space="0" w:color="auto"/>
          </w:divBdr>
        </w:div>
        <w:div w:id="1567640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wildflower.org/plants/search.php?family=Myricaceae&amp;newsearch=tru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hyperlink" Target="http://davesgarden.com/guides/pf/b/Ericaceae" TargetMode="External"/><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4087</TotalTime>
  <Pages>11</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City of Philadelphia</Company>
  <LinksUpToDate>false</LinksUpToDate>
  <CharactersWithSpaces>12210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joan.blaustein</dc:creator>
  <cp:lastModifiedBy>joan.blaustein</cp:lastModifiedBy>
  <cp:revision>16</cp:revision>
  <cp:lastPrinted>2016-07-05T18:23:00Z</cp:lastPrinted>
  <dcterms:created xsi:type="dcterms:W3CDTF">2016-06-01T19:36:00Z</dcterms:created>
  <dcterms:modified xsi:type="dcterms:W3CDTF">2016-07-07T14:49:00Z</dcterms:modified>
</cp:coreProperties>
</file>